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88" w:lineRule="auto" w:before="37"/>
        <w:ind w:right="4708"/>
      </w:pPr>
      <w:r>
        <w:rPr/>
        <w:t>ФИЛОЗОФСКИ</w:t>
      </w:r>
      <w:r>
        <w:rPr>
          <w:spacing w:val="-14"/>
        </w:rPr>
        <w:t> </w:t>
      </w:r>
      <w:r>
        <w:rPr/>
        <w:t>ФАКУЛТЕТ</w:t>
      </w:r>
      <w:r>
        <w:rPr>
          <w:spacing w:val="-14"/>
        </w:rPr>
        <w:t> </w:t>
      </w:r>
      <w:r>
        <w:rPr/>
        <w:t>ПАЛЕ РАЗВОЈНА ПСИХОЛОГИЈА 1</w:t>
      </w:r>
    </w:p>
    <w:p>
      <w:pPr>
        <w:spacing w:line="240" w:lineRule="auto" w:before="186"/>
        <w:rPr>
          <w:b/>
          <w:sz w:val="24"/>
        </w:rPr>
      </w:pPr>
    </w:p>
    <w:p>
      <w:pPr>
        <w:pStyle w:val="BodyText"/>
        <w:ind w:left="359"/>
        <w:jc w:val="center"/>
      </w:pPr>
      <w:r>
        <w:rPr/>
        <w:t>КОЛОКВИЈУМ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2" w:after="1"/>
        <w:rPr>
          <w:b/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2985"/>
        <w:gridCol w:w="1910"/>
        <w:gridCol w:w="1973"/>
      </w:tblGrid>
      <w:tr>
        <w:trPr>
          <w:trHeight w:val="244" w:hRule="atLeast"/>
        </w:trPr>
        <w:tc>
          <w:tcPr>
            <w:tcW w:w="95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5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616"/>
              <w:jc w:val="lef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ИМЕ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z w:val="24"/>
              </w:rPr>
              <w:t>И</w:t>
            </w:r>
            <w:r>
              <w:rPr>
                <w:rFonts w:ascii="Calibri Light" w:hAnsi="Calibri Light"/>
                <w:i/>
                <w:spacing w:val="-6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ПРЕЗИМЕ</w:t>
            </w:r>
          </w:p>
        </w:tc>
        <w:tc>
          <w:tcPr>
            <w:tcW w:w="1910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185"/>
              <w:jc w:val="lef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БР.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ИНДЕКСА</w:t>
            </w:r>
          </w:p>
        </w:tc>
        <w:tc>
          <w:tcPr>
            <w:tcW w:w="1973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5" w:right="272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pacing w:val="-2"/>
                <w:sz w:val="24"/>
              </w:rPr>
              <w:t>БОДОВИ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top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1.</w:t>
            </w:r>
          </w:p>
        </w:tc>
        <w:tc>
          <w:tcPr>
            <w:tcW w:w="2985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Катарина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Илић</w:t>
            </w:r>
          </w:p>
        </w:tc>
        <w:tc>
          <w:tcPr>
            <w:tcW w:w="1910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PS22/24</w:t>
            </w:r>
          </w:p>
        </w:tc>
        <w:tc>
          <w:tcPr>
            <w:tcW w:w="1973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0" w:right="33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Викторија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Ристић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PS28/24</w:t>
            </w:r>
          </w:p>
        </w:tc>
        <w:tc>
          <w:tcPr>
            <w:tcW w:w="1973" w:type="dxa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3.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8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Јована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Вуковић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PS10/24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6" w:lineRule="exact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4.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6" w:lineRule="exact"/>
              <w:ind w:left="8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Фрах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Хасанагић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exact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PS21/24</w:t>
            </w:r>
          </w:p>
        </w:tc>
        <w:tc>
          <w:tcPr>
            <w:tcW w:w="1973" w:type="dxa"/>
          </w:tcPr>
          <w:p>
            <w:pPr>
              <w:pStyle w:val="TableParagraph"/>
              <w:spacing w:line="276" w:lineRule="exact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5.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1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Јована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Ристић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PS14/24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6.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0" w:right="18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Катарина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Станишић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PS24/24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18,5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7.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0" w:right="33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Марија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Благојевић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8.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104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Жмукић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PS13/24</w:t>
            </w:r>
          </w:p>
        </w:tc>
        <w:tc>
          <w:tcPr>
            <w:tcW w:w="1973" w:type="dxa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9.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Ања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Нинковић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PS4/24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10.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90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Татјана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Лазић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PS19/24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11.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10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Елма</w:t>
            </w:r>
            <w:r>
              <w:rPr>
                <w:i/>
                <w:spacing w:val="-2"/>
                <w:sz w:val="24"/>
              </w:rPr>
              <w:t> Хамзић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PS23/24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17,5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12.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7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Софија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Рашковић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PS30/24</w:t>
            </w:r>
          </w:p>
        </w:tc>
        <w:tc>
          <w:tcPr>
            <w:tcW w:w="1973" w:type="dxa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13.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0" w:right="24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Јелисавета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Бошњак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PS31/24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14,5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14.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96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Анђела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Лукић</w:t>
            </w:r>
          </w:p>
        </w:tc>
        <w:tc>
          <w:tcPr>
            <w:tcW w:w="1910" w:type="dxa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PS39/24</w:t>
            </w:r>
          </w:p>
        </w:tc>
        <w:tc>
          <w:tcPr>
            <w:tcW w:w="1973" w:type="dxa"/>
          </w:tcPr>
          <w:p>
            <w:pPr>
              <w:pStyle w:val="TableParagraph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93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15.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0" w:right="28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Милица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Живановић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PS11/24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16.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99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Јована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Радић</w:t>
            </w:r>
          </w:p>
        </w:tc>
        <w:tc>
          <w:tcPr>
            <w:tcW w:w="1910" w:type="dxa"/>
          </w:tcPr>
          <w:p>
            <w:pPr>
              <w:pStyle w:val="TableParagraph"/>
              <w:ind w:left="6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PS5/24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17.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82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Крсмановић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PS16/24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2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5" w:lineRule="exact"/>
              <w:ind w:right="3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18.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5" w:lineRule="exact"/>
              <w:ind w:left="10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Мила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Гарача</w:t>
            </w:r>
          </w:p>
        </w:tc>
        <w:tc>
          <w:tcPr>
            <w:tcW w:w="1910" w:type="dxa"/>
          </w:tcPr>
          <w:p>
            <w:pPr>
              <w:pStyle w:val="TableParagraph"/>
              <w:spacing w:line="275" w:lineRule="exact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PS29/24</w:t>
            </w:r>
          </w:p>
        </w:tc>
        <w:tc>
          <w:tcPr>
            <w:tcW w:w="1973" w:type="dxa"/>
          </w:tcPr>
          <w:p>
            <w:pPr>
              <w:pStyle w:val="TableParagraph"/>
              <w:spacing w:line="275" w:lineRule="exact"/>
              <w:ind w:left="4" w:right="27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19.</w:t>
            </w:r>
          </w:p>
        </w:tc>
        <w:tc>
          <w:tcPr>
            <w:tcW w:w="2985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Ива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Јованчић</w:t>
            </w:r>
          </w:p>
        </w:tc>
        <w:tc>
          <w:tcPr>
            <w:tcW w:w="1910" w:type="dxa"/>
            <w:shd w:val="clear" w:color="auto" w:fill="F1F1F1"/>
          </w:tcPr>
          <w:p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PS10/24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0" w:right="272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20.</w:t>
            </w:r>
          </w:p>
        </w:tc>
        <w:tc>
          <w:tcPr>
            <w:tcW w:w="2985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10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Миа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Беговић</w:t>
            </w:r>
          </w:p>
        </w:tc>
        <w:tc>
          <w:tcPr>
            <w:tcW w:w="1910" w:type="dxa"/>
          </w:tcPr>
          <w:p>
            <w:pPr>
              <w:pStyle w:val="TableParagraph"/>
              <w:ind w:left="6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PS8/24</w:t>
            </w:r>
          </w:p>
        </w:tc>
        <w:tc>
          <w:tcPr>
            <w:tcW w:w="1973" w:type="dxa"/>
          </w:tcPr>
          <w:p>
            <w:pPr>
              <w:pStyle w:val="TableParagraph"/>
              <w:ind w:left="1" w:right="27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6"/>
      <w:jc w:val="center"/>
    </w:pPr>
    <w:rPr>
      <w:rFonts w:ascii="Calibri" w:hAnsi="Calibri" w:eastAsia="Calibri" w:cs="Calibri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dcterms:created xsi:type="dcterms:W3CDTF">2025-12-29T17:17:50Z</dcterms:created>
  <dcterms:modified xsi:type="dcterms:W3CDTF">2025-12-29T17:17:50Z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