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1845A3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D2CAE3" wp14:editId="54BE57E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1845A3" w:rsidRDefault="0023304D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noProof/>
                <w:lang w:val="en-US"/>
              </w:rPr>
              <w:drawing>
                <wp:inline distT="0" distB="0" distL="0" distR="0" wp14:anchorId="2D6FCFA5" wp14:editId="357DA79C">
                  <wp:extent cx="731520" cy="731520"/>
                  <wp:effectExtent l="0" t="0" r="0" b="0"/>
                  <wp:docPr id="9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1845A3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1845A3" w:rsidRDefault="008C6559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 w:rsidRPr="008C6559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 w:rsidRPr="008C6559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1845A3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1845A3" w:rsidRDefault="00F3022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23304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1845A3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1845A3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8C6559" w:rsidRDefault="008C6559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НАЦИОНАЛНА ИСТОРИЈА РАНОГ НОВОГ ВИЈЕКА 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DF29EF" w:rsidRPr="001845A3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1845A3" w:rsidRDefault="008C6559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C655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ECTS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A7335" w:rsidRPr="001845A3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1845A3" w:rsidRDefault="00415E54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450892" w:rsidRDefault="0045089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450892" w:rsidRDefault="008C655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5</w:t>
            </w:r>
          </w:p>
        </w:tc>
      </w:tr>
      <w:tr w:rsidR="00DF29EF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1845A3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</w:t>
            </w:r>
            <w:r w:rsidR="0045089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Стаматовић</w:t>
            </w:r>
            <w:r w:rsidR="008C655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</w:t>
            </w:r>
            <w:bookmarkStart w:id="0" w:name="_GoBack"/>
            <w:bookmarkEnd w:id="0"/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DF29EF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Славиша Вулић, виши асистент</w:t>
            </w:r>
          </w:p>
        </w:tc>
      </w:tr>
      <w:tr w:rsidR="003B5A99" w:rsidRPr="001845A3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Коефицијент студентског оптерећења 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</w:tr>
      <w:tr w:rsidR="003B5A99" w:rsidRPr="001845A3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</w:p>
        </w:tc>
      </w:tr>
      <w:tr w:rsidR="003B5A99" w:rsidRPr="001845A3" w:rsidTr="00BB3616">
        <w:tc>
          <w:tcPr>
            <w:tcW w:w="1242" w:type="dxa"/>
            <w:shd w:val="clear" w:color="auto" w:fill="auto"/>
            <w:vAlign w:val="center"/>
          </w:tcPr>
          <w:p w:rsidR="003B5A99" w:rsidRPr="00AC1592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AC1592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AC1592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1845A3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AC1592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 =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AC1592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AC1592" w:rsidRDefault="00AC159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</w:p>
        </w:tc>
      </w:tr>
      <w:tr w:rsidR="003B5A99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AC1592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 предмета (наставно + студентско): </w:t>
            </w:r>
            <w:r w:rsidR="00AC1592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C1592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C1592"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AC1592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775DA" w:rsidRDefault="0091192A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602B99" w:rsidRPr="00602B9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Упознавање студената са  животом и друштвеним развојем Срба и других балканских народа у периоду турске власти.</w:t>
            </w: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775D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1192A"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02B99" w:rsidRPr="00602B9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Организација српског и других балканских друштава у условима живљења унутар сложене турске државе</w:t>
            </w:r>
            <w:r w:rsidR="0091192A"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0B3A62" w:rsidRPr="000B3A62" w:rsidRDefault="000B3A62" w:rsidP="000B3A6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Стицање знања о постојећој литератури и њеним дометима.</w:t>
            </w:r>
          </w:p>
          <w:p w:rsidR="00355B14" w:rsidRPr="000B3A62" w:rsidRDefault="000B3A62" w:rsidP="000B3A6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Развијање критичког мишљења и аргументованог заступања ставова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910AD2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услова за пријављивање и слушање предмета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8C0D7E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C0D7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вјежбања. Тестови, колоквији, учење и израда домаћих задатака. Консултације</w:t>
            </w:r>
          </w:p>
        </w:tc>
      </w:tr>
      <w:tr w:rsidR="00355B14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01B3D" w:rsidRPr="001845A3">
              <w:rPr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Упознавање са садржајем и циљевима курса и обавезама студената. Објашњење методологије и терминологије која ће бити неопходна за даље похађање курса. Подјела плана и курса.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1B3D" w:rsidRPr="001845A3">
              <w:rPr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Развитак османске државе и османског феудалног уређења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Административно територијална подjела Балкана у  XV и XVI вијеку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Хришћани – спахије у Србији, војнуци, дербенџије; насељавање влаха у смедеревски санџак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Положај српске цркве у XV и на почетку XVI вијека; Обнова Пећке патријаршије и њена улога после обнављања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8A5348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901B3D" w:rsidRPr="001845A3">
              <w:rPr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/>
                <w:sz w:val="20"/>
                <w:lang w:val="sr-Cyrl-BA"/>
              </w:rPr>
              <w:t>Постанак племена у Зети и Црној Гори; Влашко становништво Херцеговине и Црне Горе</w:t>
            </w:r>
            <w:r w:rsidR="003E2A8E">
              <w:rPr>
                <w:rFonts w:ascii="Arial Narrow" w:hAnsi="Arial Narrow"/>
                <w:sz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Етнич</w:t>
            </w:r>
            <w:r w:rsid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 и друштвене промjене у јужној Панонији током периода турске власти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 парцијални испит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Постепено формирање војних крајина у Хрватској и Славонији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Дубровник у XV и  XVI вијеку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Ширење Млетачке републике и организација њене управе у Далмацији. Млетачко - турски ратови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A52B9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Ширење власти Хабзбурговаца на  Хрватску и Угарску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Турски походи на Беч у  XVI вијеку</w:t>
            </w:r>
            <w:r w:rsid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Дуги рат и учешће јужнословенских народа у њему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A5348" w:rsidRPr="008A5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Завршна разматрања. Представљање студентских радова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01B3D" w:rsidRPr="001845A3">
              <w:rPr>
                <w:lang w:val="sr-Cyrl-BA"/>
              </w:rPr>
              <w:t xml:space="preserve"> 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II парцијални испит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1845A3" w:rsidRDefault="00C37C3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Група аутора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022D2D" w:rsidRDefault="00AB0F14" w:rsidP="003A52B9">
            <w:pPr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Историја народа  Југославије I</w:t>
            </w:r>
            <w:r>
              <w:rPr>
                <w:rFonts w:ascii="Arial Narrow" w:hAnsi="Arial Narrow" w:cs="Times New Roman"/>
                <w:i/>
                <w:sz w:val="20"/>
                <w:szCs w:val="20"/>
                <w:lang w:val="sr-Latn-BA"/>
              </w:rPr>
              <w:t>I</w:t>
            </w:r>
            <w:r w:rsidR="00022D2D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 xml:space="preserve">, </w:t>
            </w:r>
            <w:r w:rsidR="00022D2D" w:rsidRPr="00022D2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Просвета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AB0F14" w:rsidRDefault="00AB0F14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B0F1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1960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6C490D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6C490D" w:rsidRPr="001845A3" w:rsidRDefault="00C37C3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Група аутора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6C490D" w:rsidRPr="001845A3" w:rsidRDefault="00AB0F14" w:rsidP="003A52B9">
            <w:pPr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</w:pPr>
            <w:r w:rsidRPr="00AB0F14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Историја српског народа II</w:t>
            </w:r>
            <w:r w:rsidR="00C37C3E">
              <w:rPr>
                <w:rFonts w:ascii="Arial Narrow" w:hAnsi="Arial Narrow" w:cs="Times New Roman"/>
                <w:i/>
                <w:sz w:val="20"/>
                <w:szCs w:val="20"/>
                <w:lang w:val="sr-Latn-BA"/>
              </w:rPr>
              <w:t>I</w:t>
            </w:r>
            <w:r w:rsidRPr="00AB0F14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-1 и III-2</w:t>
            </w:r>
            <w:r w:rsidR="001D097D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 xml:space="preserve">, </w:t>
            </w:r>
            <w:r w:rsidR="001D097D" w:rsidRPr="001D0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СКЗ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490D" w:rsidRPr="00AB0F14" w:rsidRDefault="00AB0F14" w:rsidP="00AB0F14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B0F1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1993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C490D" w:rsidRPr="001845A3" w:rsidRDefault="006C490D" w:rsidP="006C490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1845A3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1845A3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1845A3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1845A3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илан</w:t>
            </w: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1D097D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Мартолоси у југословенским земљама под турском владавином</w:t>
            </w:r>
            <w:r w:rsidR="001D0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1D097D" w:rsidRPr="001D0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АНУ</w:t>
            </w:r>
            <w:r w:rsidR="001D0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РС </w:t>
            </w:r>
            <w:r w:rsidR="001D097D" w:rsidRPr="001D0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 Српско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1845A3" w:rsidRDefault="001D097D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2005.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1845A3" w:rsidRDefault="00E50261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C0570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5C0570" w:rsidRPr="005C0570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лга </w:t>
            </w: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Зиројевић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C0570" w:rsidRPr="00707BFE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Турско војно уређење у Србији 1459 – 1683</w:t>
            </w:r>
            <w:r w:rsidR="00707BFE">
              <w:rPr>
                <w:rFonts w:ascii="Arial Narrow" w:hAnsi="Arial Narrow" w:cs="Times New Roman"/>
                <w:i/>
                <w:sz w:val="20"/>
                <w:szCs w:val="20"/>
                <w:lang w:val="sr-Latn-BA"/>
              </w:rPr>
              <w:t xml:space="preserve">, </w:t>
            </w:r>
            <w:r w:rsidR="00707B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Историјски институт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C0570" w:rsidRPr="00707BFE" w:rsidRDefault="005C0570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1974</w:t>
            </w:r>
            <w:r w:rsidR="00707B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C0570" w:rsidRPr="001845A3" w:rsidRDefault="005C0570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1845A3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азим</w:t>
            </w:r>
            <w:r w:rsidRPr="005C05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Шабановић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20142A" w:rsidRDefault="005C0570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53028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 xml:space="preserve">Управна подјела југословенских земаља под </w:t>
            </w:r>
            <w:r w:rsidRPr="00553028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lastRenderedPageBreak/>
              <w:t>турском владавином до карловачког мира 1699. год</w:t>
            </w:r>
            <w:r w:rsidR="001B149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, </w:t>
            </w:r>
            <w:r w:rsidR="001B149D" w:rsidRPr="001B149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ГДИ БиХ, IV,</w:t>
            </w:r>
            <w:r w:rsidR="0020142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5C0570" w:rsidRDefault="005C0570" w:rsidP="005C0570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lastRenderedPageBreak/>
              <w:t>1952.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1845A3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1845A3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1845A3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1845A3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1845A3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1845A3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0B3A62" w:rsidRDefault="001845A3" w:rsidP="001845A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0B3A62" w:rsidRDefault="000B3A6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0B3A62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0B3A62" w:rsidRDefault="001845A3" w:rsidP="001845A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B3A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8F7833" w:rsidRDefault="00355B14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8F7833" w:rsidRDefault="00355B14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1845A3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1845A3" w:rsidRDefault="001845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1845A3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1845A3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Web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6B7ACB" w:rsidRDefault="006B7AC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B7AC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</w:t>
            </w:r>
          </w:p>
        </w:tc>
      </w:tr>
      <w:tr w:rsidR="00817290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1845A3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91192A" w:rsidRDefault="00817290" w:rsidP="00AD6782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91192A"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1845A3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1845A3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04" w:rsidRDefault="00902A04" w:rsidP="00662C2A">
      <w:pPr>
        <w:spacing w:after="0" w:line="240" w:lineRule="auto"/>
      </w:pPr>
      <w:r>
        <w:separator/>
      </w:r>
    </w:p>
  </w:endnote>
  <w:endnote w:type="continuationSeparator" w:id="0">
    <w:p w:rsidR="00902A04" w:rsidRDefault="00902A0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04" w:rsidRDefault="00902A04" w:rsidP="00662C2A">
      <w:pPr>
        <w:spacing w:after="0" w:line="240" w:lineRule="auto"/>
      </w:pPr>
      <w:r>
        <w:separator/>
      </w:r>
    </w:p>
  </w:footnote>
  <w:footnote w:type="continuationSeparator" w:id="0">
    <w:p w:rsidR="00902A04" w:rsidRDefault="00902A04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22D2D"/>
    <w:rsid w:val="00042927"/>
    <w:rsid w:val="00045978"/>
    <w:rsid w:val="00060A17"/>
    <w:rsid w:val="00073BE8"/>
    <w:rsid w:val="000B3A62"/>
    <w:rsid w:val="000C20EE"/>
    <w:rsid w:val="000C4C55"/>
    <w:rsid w:val="000E6CA4"/>
    <w:rsid w:val="00142472"/>
    <w:rsid w:val="001775DA"/>
    <w:rsid w:val="001845A3"/>
    <w:rsid w:val="00191E6E"/>
    <w:rsid w:val="001B149D"/>
    <w:rsid w:val="001B6A8D"/>
    <w:rsid w:val="001D097D"/>
    <w:rsid w:val="001E27BB"/>
    <w:rsid w:val="0020142A"/>
    <w:rsid w:val="0021392B"/>
    <w:rsid w:val="0023304D"/>
    <w:rsid w:val="002833F0"/>
    <w:rsid w:val="002A6E62"/>
    <w:rsid w:val="002B0879"/>
    <w:rsid w:val="00322925"/>
    <w:rsid w:val="00355B14"/>
    <w:rsid w:val="0037103D"/>
    <w:rsid w:val="003848E7"/>
    <w:rsid w:val="003A52B9"/>
    <w:rsid w:val="003B5A99"/>
    <w:rsid w:val="003D5D06"/>
    <w:rsid w:val="003E2A8E"/>
    <w:rsid w:val="00415E54"/>
    <w:rsid w:val="00421F85"/>
    <w:rsid w:val="0043206D"/>
    <w:rsid w:val="00446201"/>
    <w:rsid w:val="00450892"/>
    <w:rsid w:val="004F7031"/>
    <w:rsid w:val="00545329"/>
    <w:rsid w:val="00550AD9"/>
    <w:rsid w:val="00553028"/>
    <w:rsid w:val="00564658"/>
    <w:rsid w:val="00581BDB"/>
    <w:rsid w:val="00592CFD"/>
    <w:rsid w:val="005B5014"/>
    <w:rsid w:val="005C0570"/>
    <w:rsid w:val="00602B99"/>
    <w:rsid w:val="00620598"/>
    <w:rsid w:val="00621E22"/>
    <w:rsid w:val="00636C0D"/>
    <w:rsid w:val="00642A26"/>
    <w:rsid w:val="006571C1"/>
    <w:rsid w:val="00662C2A"/>
    <w:rsid w:val="00686EE2"/>
    <w:rsid w:val="00694CAE"/>
    <w:rsid w:val="00696562"/>
    <w:rsid w:val="006B7ACB"/>
    <w:rsid w:val="006C490D"/>
    <w:rsid w:val="006F0D88"/>
    <w:rsid w:val="00707181"/>
    <w:rsid w:val="00707BFE"/>
    <w:rsid w:val="00720EA3"/>
    <w:rsid w:val="00741E90"/>
    <w:rsid w:val="007471A4"/>
    <w:rsid w:val="007A7335"/>
    <w:rsid w:val="007D4D9B"/>
    <w:rsid w:val="00817290"/>
    <w:rsid w:val="00834BB9"/>
    <w:rsid w:val="0089408E"/>
    <w:rsid w:val="008A5348"/>
    <w:rsid w:val="008A5AAE"/>
    <w:rsid w:val="008C0D7E"/>
    <w:rsid w:val="008C6559"/>
    <w:rsid w:val="008D5263"/>
    <w:rsid w:val="008E6F9C"/>
    <w:rsid w:val="008F54FF"/>
    <w:rsid w:val="008F7833"/>
    <w:rsid w:val="00901B3D"/>
    <w:rsid w:val="00902A04"/>
    <w:rsid w:val="00910AD2"/>
    <w:rsid w:val="0091192A"/>
    <w:rsid w:val="00940C32"/>
    <w:rsid w:val="00953D0B"/>
    <w:rsid w:val="00964A76"/>
    <w:rsid w:val="009A0B46"/>
    <w:rsid w:val="009C12A9"/>
    <w:rsid w:val="009C6099"/>
    <w:rsid w:val="00A05E6A"/>
    <w:rsid w:val="00A255BB"/>
    <w:rsid w:val="00A45AB1"/>
    <w:rsid w:val="00A6669B"/>
    <w:rsid w:val="00A8544E"/>
    <w:rsid w:val="00A96387"/>
    <w:rsid w:val="00AB0F14"/>
    <w:rsid w:val="00AC1498"/>
    <w:rsid w:val="00AC1592"/>
    <w:rsid w:val="00AD6782"/>
    <w:rsid w:val="00AE649A"/>
    <w:rsid w:val="00AF6F4F"/>
    <w:rsid w:val="00B27FCB"/>
    <w:rsid w:val="00B36B65"/>
    <w:rsid w:val="00B41027"/>
    <w:rsid w:val="00B732CF"/>
    <w:rsid w:val="00B73D94"/>
    <w:rsid w:val="00B73F27"/>
    <w:rsid w:val="00B91E28"/>
    <w:rsid w:val="00B94753"/>
    <w:rsid w:val="00BB3616"/>
    <w:rsid w:val="00C31E9F"/>
    <w:rsid w:val="00C36E2B"/>
    <w:rsid w:val="00C37C3E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C452B"/>
    <w:rsid w:val="00DF29EF"/>
    <w:rsid w:val="00E50261"/>
    <w:rsid w:val="00E579B5"/>
    <w:rsid w:val="00E72E4F"/>
    <w:rsid w:val="00E77298"/>
    <w:rsid w:val="00ED59F8"/>
    <w:rsid w:val="00EF6F19"/>
    <w:rsid w:val="00F3022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CA6729-8CD1-42D5-83ED-C0D35ED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67</cp:revision>
  <cp:lastPrinted>2016-06-01T08:13:00Z</cp:lastPrinted>
  <dcterms:created xsi:type="dcterms:W3CDTF">2013-10-25T12:50:00Z</dcterms:created>
  <dcterms:modified xsi:type="dcterms:W3CDTF">2018-12-24T12:29:00Z</dcterms:modified>
</cp:coreProperties>
</file>