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4"/>
        <w:tblW w:w="9611" w:type="dxa"/>
        <w:jc w:val="center"/>
        <w:tblLayout w:type="fixed"/>
        <w:tblLook w:val="04A0"/>
      </w:tblPr>
      <w:tblGrid>
        <w:gridCol w:w="1133"/>
        <w:gridCol w:w="535"/>
        <w:gridCol w:w="380"/>
        <w:gridCol w:w="470"/>
        <w:gridCol w:w="11"/>
        <w:gridCol w:w="414"/>
        <w:gridCol w:w="851"/>
        <w:gridCol w:w="890"/>
        <w:gridCol w:w="386"/>
        <w:gridCol w:w="141"/>
        <w:gridCol w:w="1135"/>
        <w:gridCol w:w="974"/>
        <w:gridCol w:w="159"/>
        <w:gridCol w:w="143"/>
        <w:gridCol w:w="708"/>
        <w:gridCol w:w="1281"/>
      </w:tblGrid>
      <w:tr w:rsidR="00E179DC" w:rsidRPr="00FE243C" w:rsidTr="005A40A5">
        <w:trPr>
          <w:trHeight w:val="469"/>
          <w:jc w:val="center"/>
        </w:trPr>
        <w:tc>
          <w:tcPr>
            <w:tcW w:w="2048" w:type="dxa"/>
            <w:gridSpan w:val="3"/>
            <w:vMerge w:val="restart"/>
            <w:shd w:val="clear" w:color="auto" w:fill="auto"/>
            <w:vAlign w:val="center"/>
          </w:tcPr>
          <w:p w:rsidR="00E179DC" w:rsidRPr="00FE243C" w:rsidRDefault="00E179DC" w:rsidP="005A40A5">
            <w:pPr>
              <w:rPr>
                <w:rFonts w:ascii="Arial Narrow" w:hAnsi="Arial Narrow" w:cs="Times New Roman"/>
                <w:sz w:val="20"/>
                <w:szCs w:val="20"/>
                <w:lang w:val="sr-Cyrl-BA"/>
              </w:rPr>
            </w:pPr>
            <w:r w:rsidRPr="00FE243C">
              <w:rPr>
                <w:rFonts w:ascii="Arial Narrow" w:hAnsi="Arial Narrow" w:cs="Times New Roman"/>
                <w:noProof/>
                <w:sz w:val="20"/>
                <w:szCs w:val="20"/>
                <w:lang w:val="en-US" w:eastAsia="en-US"/>
              </w:rPr>
              <w:drawing>
                <wp:inline distT="0" distB="0" distL="0" distR="0">
                  <wp:extent cx="742950" cy="7429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9"/>
            <w:tcBorders>
              <w:bottom w:val="single" w:sz="4" w:space="0" w:color="auto"/>
            </w:tcBorders>
            <w:vAlign w:val="center"/>
          </w:tcPr>
          <w:p w:rsidR="00E179DC" w:rsidRPr="00FE243C" w:rsidRDefault="00E179DC" w:rsidP="005A40A5">
            <w:pPr>
              <w:jc w:val="center"/>
              <w:rPr>
                <w:rFonts w:ascii="Arial Narrow" w:hAnsi="Arial Narrow" w:cs="Times New Roman"/>
                <w:b/>
                <w:sz w:val="20"/>
                <w:szCs w:val="20"/>
                <w:lang w:val="sr-Cyrl-BA"/>
              </w:rPr>
            </w:pPr>
            <w:r w:rsidRPr="00FE243C">
              <w:rPr>
                <w:rFonts w:ascii="Arial Narrow" w:hAnsi="Arial Narrow" w:cs="Times New Roman"/>
                <w:b/>
                <w:sz w:val="20"/>
                <w:szCs w:val="20"/>
                <w:lang w:val="sr-Cyrl-BA"/>
              </w:rPr>
              <w:t>УНИВЕРЗИТЕТ У ИСТОЧНОМ САРАЈЕВУ</w:t>
            </w:r>
          </w:p>
          <w:p w:rsidR="00E179DC" w:rsidRPr="00FE243C" w:rsidRDefault="00E179DC" w:rsidP="005A40A5">
            <w:pPr>
              <w:jc w:val="center"/>
              <w:rPr>
                <w:rFonts w:ascii="Arial Narrow" w:hAnsi="Arial Narrow" w:cs="Times New Roman"/>
                <w:b/>
                <w:sz w:val="20"/>
                <w:szCs w:val="20"/>
                <w:lang w:val="sr-Cyrl-BA"/>
              </w:rPr>
            </w:pPr>
            <w:r w:rsidRPr="00FE243C">
              <w:rPr>
                <w:rFonts w:ascii="Arial Narrow" w:hAnsi="Arial Narrow"/>
                <w:sz w:val="20"/>
                <w:szCs w:val="20"/>
              </w:rPr>
              <w:t>Филозофски факултет Пале</w:t>
            </w:r>
          </w:p>
        </w:tc>
        <w:tc>
          <w:tcPr>
            <w:tcW w:w="2291" w:type="dxa"/>
            <w:gridSpan w:val="4"/>
            <w:vMerge w:val="restart"/>
            <w:vAlign w:val="center"/>
          </w:tcPr>
          <w:p w:rsidR="00E179DC" w:rsidRPr="00FE243C" w:rsidRDefault="00E179DC" w:rsidP="005A40A5">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762000" cy="7620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62000"/>
                          </a:xfrm>
                          <a:prstGeom prst="rect">
                            <a:avLst/>
                          </a:prstGeom>
                          <a:noFill/>
                        </pic:spPr>
                      </pic:pic>
                    </a:graphicData>
                  </a:graphic>
                </wp:inline>
              </w:drawing>
            </w:r>
          </w:p>
        </w:tc>
      </w:tr>
      <w:tr w:rsidR="00E179DC" w:rsidRPr="00FE243C" w:rsidTr="005A40A5">
        <w:trPr>
          <w:trHeight w:val="366"/>
          <w:jc w:val="center"/>
        </w:trPr>
        <w:tc>
          <w:tcPr>
            <w:tcW w:w="2048" w:type="dxa"/>
            <w:gridSpan w:val="3"/>
            <w:vMerge/>
            <w:shd w:val="clear" w:color="auto" w:fill="auto"/>
            <w:vAlign w:val="center"/>
          </w:tcPr>
          <w:p w:rsidR="00E179DC" w:rsidRPr="00FE243C" w:rsidRDefault="00E179DC" w:rsidP="005A40A5">
            <w:pPr>
              <w:rPr>
                <w:rFonts w:ascii="Arial Narrow" w:hAnsi="Arial Narrow" w:cs="Times New Roman"/>
                <w:sz w:val="20"/>
                <w:szCs w:val="20"/>
                <w:lang w:val="sr-Cyrl-BA"/>
              </w:rPr>
            </w:pPr>
          </w:p>
        </w:tc>
        <w:tc>
          <w:tcPr>
            <w:tcW w:w="5272" w:type="dxa"/>
            <w:gridSpan w:val="9"/>
            <w:shd w:val="clear" w:color="auto" w:fill="BFBFBF" w:themeFill="background1" w:themeFillShade="BF"/>
            <w:vAlign w:val="center"/>
          </w:tcPr>
          <w:p w:rsidR="00E179DC" w:rsidRPr="00FE243C" w:rsidRDefault="00E179DC" w:rsidP="005A40A5">
            <w:pPr>
              <w:jc w:val="center"/>
              <w:rPr>
                <w:rFonts w:ascii="Arial Narrow" w:hAnsi="Arial Narrow" w:cs="Times New Roman"/>
                <w:b/>
                <w:i/>
                <w:sz w:val="20"/>
                <w:szCs w:val="20"/>
              </w:rPr>
            </w:pPr>
            <w:r w:rsidRPr="00FE243C">
              <w:rPr>
                <w:rFonts w:ascii="Arial Narrow" w:hAnsi="Arial Narrow" w:cs="Times New Roman"/>
                <w:b/>
                <w:i/>
                <w:sz w:val="20"/>
                <w:szCs w:val="20"/>
                <w:lang w:val="sr-Cyrl-BA"/>
              </w:rPr>
              <w:t xml:space="preserve">Студијски програм: </w:t>
            </w:r>
            <w:r w:rsidRPr="00FE243C">
              <w:rPr>
                <w:rFonts w:ascii="Arial Narrow" w:hAnsi="Arial Narrow"/>
                <w:i/>
                <w:sz w:val="20"/>
                <w:szCs w:val="20"/>
                <w:lang w:val="sr-Cyrl-BA"/>
              </w:rPr>
              <w:t>Географија</w:t>
            </w:r>
          </w:p>
        </w:tc>
        <w:tc>
          <w:tcPr>
            <w:tcW w:w="2291" w:type="dxa"/>
            <w:gridSpan w:val="4"/>
            <w:vMerge/>
            <w:vAlign w:val="center"/>
          </w:tcPr>
          <w:p w:rsidR="00E179DC" w:rsidRPr="00FE243C" w:rsidRDefault="00E179DC" w:rsidP="005A40A5">
            <w:pPr>
              <w:rPr>
                <w:rFonts w:ascii="Arial Narrow" w:hAnsi="Arial Narrow" w:cs="Times New Roman"/>
                <w:sz w:val="20"/>
                <w:szCs w:val="20"/>
                <w:lang w:val="sr-Cyrl-BA"/>
              </w:rPr>
            </w:pPr>
          </w:p>
        </w:tc>
      </w:tr>
      <w:tr w:rsidR="00E179DC" w:rsidRPr="00FE243C" w:rsidTr="005A40A5">
        <w:trPr>
          <w:jc w:val="center"/>
        </w:trPr>
        <w:tc>
          <w:tcPr>
            <w:tcW w:w="2048" w:type="dxa"/>
            <w:gridSpan w:val="3"/>
            <w:vMerge/>
            <w:tcBorders>
              <w:bottom w:val="single" w:sz="4" w:space="0" w:color="auto"/>
            </w:tcBorders>
            <w:shd w:val="clear" w:color="auto" w:fill="auto"/>
            <w:vAlign w:val="center"/>
          </w:tcPr>
          <w:p w:rsidR="00E179DC" w:rsidRPr="00FE243C" w:rsidRDefault="00E179DC" w:rsidP="005A40A5">
            <w:pPr>
              <w:rPr>
                <w:rFonts w:ascii="Arial Narrow" w:hAnsi="Arial Narrow" w:cs="Times New Roman"/>
                <w:sz w:val="20"/>
                <w:szCs w:val="20"/>
                <w:lang w:val="sr-Cyrl-BA"/>
              </w:rPr>
            </w:pPr>
          </w:p>
        </w:tc>
        <w:tc>
          <w:tcPr>
            <w:tcW w:w="2636" w:type="dxa"/>
            <w:gridSpan w:val="5"/>
            <w:tcBorders>
              <w:bottom w:val="single" w:sz="4" w:space="0" w:color="auto"/>
            </w:tcBorders>
            <w:vAlign w:val="center"/>
          </w:tcPr>
          <w:p w:rsidR="00E179DC" w:rsidRPr="00FE243C" w:rsidRDefault="00E179DC" w:rsidP="005A40A5">
            <w:pPr>
              <w:jc w:val="center"/>
              <w:rPr>
                <w:rFonts w:ascii="Arial Narrow" w:hAnsi="Arial Narrow" w:cs="Times New Roman"/>
                <w:sz w:val="20"/>
                <w:szCs w:val="20"/>
                <w:lang w:val="sr-Cyrl-BA"/>
              </w:rPr>
            </w:pPr>
            <w:r w:rsidRPr="00FE243C">
              <w:rPr>
                <w:rFonts w:ascii="Arial Narrow" w:hAnsi="Arial Narrow" w:cs="Times New Roman"/>
                <w:sz w:val="20"/>
                <w:szCs w:val="20"/>
              </w:rPr>
              <w:t xml:space="preserve">I </w:t>
            </w:r>
            <w:r w:rsidRPr="00FE243C">
              <w:rPr>
                <w:rFonts w:ascii="Arial Narrow" w:hAnsi="Arial Narrow" w:cs="Times New Roman"/>
                <w:sz w:val="20"/>
                <w:szCs w:val="20"/>
                <w:lang w:val="sr-Cyrl-BA"/>
              </w:rPr>
              <w:t>циклус студија</w:t>
            </w:r>
          </w:p>
        </w:tc>
        <w:tc>
          <w:tcPr>
            <w:tcW w:w="2636" w:type="dxa"/>
            <w:gridSpan w:val="4"/>
            <w:tcBorders>
              <w:bottom w:val="single" w:sz="4" w:space="0" w:color="auto"/>
            </w:tcBorders>
            <w:vAlign w:val="center"/>
          </w:tcPr>
          <w:p w:rsidR="00E179DC" w:rsidRPr="00FE243C" w:rsidRDefault="00E179DC" w:rsidP="005A40A5">
            <w:pPr>
              <w:jc w:val="center"/>
              <w:rPr>
                <w:rFonts w:ascii="Arial Narrow" w:hAnsi="Arial Narrow" w:cs="Times New Roman"/>
                <w:sz w:val="20"/>
                <w:szCs w:val="20"/>
                <w:lang w:val="sr-Cyrl-BA"/>
              </w:rPr>
            </w:pPr>
            <w:r w:rsidRPr="00FE243C">
              <w:rPr>
                <w:rFonts w:ascii="Arial Narrow" w:hAnsi="Arial Narrow" w:cs="Times New Roman"/>
                <w:sz w:val="20"/>
                <w:szCs w:val="20"/>
              </w:rPr>
              <w:t xml:space="preserve">III </w:t>
            </w:r>
            <w:r w:rsidRPr="00FE243C">
              <w:rPr>
                <w:rFonts w:ascii="Arial Narrow" w:hAnsi="Arial Narrow" w:cs="Times New Roman"/>
                <w:sz w:val="20"/>
                <w:szCs w:val="20"/>
                <w:lang w:val="sr-Cyrl-BA"/>
              </w:rPr>
              <w:t>година студија</w:t>
            </w:r>
          </w:p>
        </w:tc>
        <w:tc>
          <w:tcPr>
            <w:tcW w:w="2291" w:type="dxa"/>
            <w:gridSpan w:val="4"/>
            <w:vMerge/>
            <w:tcBorders>
              <w:bottom w:val="single" w:sz="4" w:space="0" w:color="auto"/>
            </w:tcBorders>
            <w:vAlign w:val="center"/>
          </w:tcPr>
          <w:p w:rsidR="00E179DC" w:rsidRPr="00FE243C" w:rsidRDefault="00E179DC" w:rsidP="005A40A5">
            <w:pPr>
              <w:rPr>
                <w:rFonts w:ascii="Arial Narrow" w:hAnsi="Arial Narrow" w:cs="Times New Roman"/>
                <w:sz w:val="20"/>
                <w:szCs w:val="20"/>
                <w:lang w:val="sr-Cyrl-BA"/>
              </w:rPr>
            </w:pPr>
          </w:p>
        </w:tc>
      </w:tr>
      <w:tr w:rsidR="00E179DC" w:rsidRPr="00FE243C" w:rsidTr="005A40A5">
        <w:trPr>
          <w:jc w:val="center"/>
        </w:trPr>
        <w:tc>
          <w:tcPr>
            <w:tcW w:w="2048" w:type="dxa"/>
            <w:gridSpan w:val="3"/>
            <w:shd w:val="clear" w:color="auto" w:fill="D9D9D9" w:themeFill="background1" w:themeFillShade="D9"/>
            <w:vAlign w:val="center"/>
          </w:tcPr>
          <w:p w:rsidR="00E179DC" w:rsidRPr="00FE243C" w:rsidRDefault="00E179DC" w:rsidP="005A40A5">
            <w:pPr>
              <w:rPr>
                <w:rFonts w:ascii="Arial Narrow" w:hAnsi="Arial Narrow" w:cs="Times New Roman"/>
                <w:b/>
                <w:sz w:val="20"/>
                <w:szCs w:val="20"/>
                <w:lang w:val="sr-Cyrl-BA"/>
              </w:rPr>
            </w:pPr>
            <w:r w:rsidRPr="00FE243C">
              <w:rPr>
                <w:rFonts w:ascii="Arial Narrow" w:hAnsi="Arial Narrow" w:cs="Times New Roman"/>
                <w:b/>
                <w:sz w:val="20"/>
                <w:szCs w:val="20"/>
                <w:lang w:val="sr-Cyrl-BA"/>
              </w:rPr>
              <w:t>Пун назив предмета</w:t>
            </w:r>
          </w:p>
        </w:tc>
        <w:tc>
          <w:tcPr>
            <w:tcW w:w="7563" w:type="dxa"/>
            <w:gridSpan w:val="13"/>
            <w:vAlign w:val="center"/>
          </w:tcPr>
          <w:p w:rsidR="00E179DC" w:rsidRPr="00853C2F" w:rsidRDefault="00E179DC" w:rsidP="005A40A5">
            <w:pPr>
              <w:rPr>
                <w:rFonts w:ascii="Arial Narrow" w:eastAsia="Calibri" w:hAnsi="Arial Narrow"/>
                <w:b/>
                <w:sz w:val="20"/>
                <w:szCs w:val="20"/>
                <w:lang w:val="sr-Cyrl-BA"/>
              </w:rPr>
            </w:pPr>
            <w:r w:rsidRPr="00853C2F">
              <w:rPr>
                <w:rFonts w:ascii="Arial Narrow" w:eastAsia="Times New Roman" w:hAnsi="Arial Narrow"/>
                <w:b/>
                <w:kern w:val="20"/>
                <w:sz w:val="20"/>
                <w:szCs w:val="20"/>
                <w:lang w:val="sr-Cyrl-CS"/>
              </w:rPr>
              <w:t>РЕГИОНАЛНА ГЕОГРАФИЈА ЕВРОПЕ</w:t>
            </w:r>
          </w:p>
        </w:tc>
      </w:tr>
      <w:tr w:rsidR="00E179DC" w:rsidRPr="00FE243C" w:rsidTr="005A40A5">
        <w:trPr>
          <w:jc w:val="center"/>
        </w:trPr>
        <w:tc>
          <w:tcPr>
            <w:tcW w:w="2048" w:type="dxa"/>
            <w:gridSpan w:val="3"/>
            <w:tcBorders>
              <w:bottom w:val="single" w:sz="4" w:space="0" w:color="auto"/>
            </w:tcBorders>
            <w:shd w:val="clear" w:color="auto" w:fill="D9D9D9" w:themeFill="background1" w:themeFillShade="D9"/>
            <w:vAlign w:val="center"/>
          </w:tcPr>
          <w:p w:rsidR="00E179DC" w:rsidRPr="00FE243C" w:rsidRDefault="00E179DC" w:rsidP="005A40A5">
            <w:pPr>
              <w:rPr>
                <w:rFonts w:ascii="Arial Narrow" w:hAnsi="Arial Narrow" w:cs="Times New Roman"/>
                <w:b/>
                <w:sz w:val="20"/>
                <w:szCs w:val="20"/>
                <w:lang w:val="sr-Cyrl-BA"/>
              </w:rPr>
            </w:pPr>
            <w:r w:rsidRPr="00FE243C">
              <w:rPr>
                <w:rFonts w:ascii="Arial Narrow" w:hAnsi="Arial Narrow" w:cs="Times New Roman"/>
                <w:b/>
                <w:sz w:val="20"/>
                <w:szCs w:val="20"/>
                <w:lang w:val="sr-Cyrl-BA"/>
              </w:rPr>
              <w:t>Катедра</w:t>
            </w:r>
            <w:r w:rsidRPr="00FE243C">
              <w:rPr>
                <w:rFonts w:ascii="Arial Narrow" w:hAnsi="Arial Narrow" w:cs="Times New Roman"/>
                <w:b/>
                <w:sz w:val="20"/>
                <w:szCs w:val="20"/>
                <w:lang w:val="sr-Cyrl-BA"/>
              </w:rPr>
              <w:tab/>
            </w:r>
          </w:p>
        </w:tc>
        <w:tc>
          <w:tcPr>
            <w:tcW w:w="7563" w:type="dxa"/>
            <w:gridSpan w:val="13"/>
            <w:tcBorders>
              <w:bottom w:val="single" w:sz="4" w:space="0" w:color="auto"/>
            </w:tcBorders>
            <w:vAlign w:val="center"/>
          </w:tcPr>
          <w:p w:rsidR="00E179DC" w:rsidRPr="00FE243C" w:rsidRDefault="00E179DC" w:rsidP="005A40A5">
            <w:pPr>
              <w:rPr>
                <w:rFonts w:ascii="Arial Narrow" w:eastAsia="Calibri" w:hAnsi="Arial Narrow"/>
                <w:sz w:val="20"/>
                <w:szCs w:val="20"/>
                <w:lang w:val="sr-Cyrl-BA"/>
              </w:rPr>
            </w:pPr>
            <w:r>
              <w:rPr>
                <w:rFonts w:ascii="Arial Narrow" w:eastAsia="Calibri" w:hAnsi="Arial Narrow"/>
                <w:sz w:val="20"/>
                <w:szCs w:val="20"/>
                <w:lang w:val="sr-Cyrl-BA"/>
              </w:rPr>
              <w:t>Катедра за географију</w:t>
            </w:r>
          </w:p>
        </w:tc>
      </w:tr>
      <w:tr w:rsidR="00E179DC" w:rsidRPr="00FE243C" w:rsidTr="005A40A5">
        <w:trPr>
          <w:trHeight w:val="464"/>
          <w:jc w:val="center"/>
        </w:trPr>
        <w:tc>
          <w:tcPr>
            <w:tcW w:w="2943" w:type="dxa"/>
            <w:gridSpan w:val="6"/>
            <w:vMerge w:val="restart"/>
            <w:shd w:val="clear" w:color="auto" w:fill="D9D9D9" w:themeFill="background1" w:themeFillShade="D9"/>
            <w:vAlign w:val="center"/>
          </w:tcPr>
          <w:p w:rsidR="00E179DC" w:rsidRPr="00FE243C" w:rsidRDefault="00E179DC" w:rsidP="005A40A5">
            <w:pPr>
              <w:jc w:val="center"/>
              <w:rPr>
                <w:rFonts w:ascii="Arial Narrow" w:hAnsi="Arial Narrow" w:cs="Times New Roman"/>
                <w:b/>
                <w:sz w:val="20"/>
                <w:szCs w:val="20"/>
                <w:lang w:val="sr-Cyrl-BA"/>
              </w:rPr>
            </w:pPr>
            <w:r w:rsidRPr="00FE243C">
              <w:rPr>
                <w:rFonts w:ascii="Arial Narrow" w:hAnsi="Arial Narrow" w:cs="Times New Roman"/>
                <w:b/>
                <w:sz w:val="20"/>
                <w:szCs w:val="20"/>
                <w:lang w:val="sr-Cyrl-BA"/>
              </w:rPr>
              <w:t>Шифра предмета</w:t>
            </w:r>
          </w:p>
        </w:tc>
        <w:tc>
          <w:tcPr>
            <w:tcW w:w="2268" w:type="dxa"/>
            <w:gridSpan w:val="4"/>
            <w:vMerge w:val="restart"/>
            <w:shd w:val="clear" w:color="auto" w:fill="D9D9D9" w:themeFill="background1" w:themeFillShade="D9"/>
            <w:vAlign w:val="center"/>
          </w:tcPr>
          <w:p w:rsidR="00E179DC" w:rsidRPr="00FE243C" w:rsidRDefault="00E179DC" w:rsidP="005A40A5">
            <w:pPr>
              <w:jc w:val="center"/>
              <w:rPr>
                <w:rFonts w:ascii="Arial Narrow" w:hAnsi="Arial Narrow" w:cs="Times New Roman"/>
                <w:b/>
                <w:sz w:val="20"/>
                <w:szCs w:val="20"/>
                <w:lang w:val="sr-Latn-BA"/>
              </w:rPr>
            </w:pPr>
            <w:r w:rsidRPr="00FE243C">
              <w:rPr>
                <w:rFonts w:ascii="Arial Narrow" w:hAnsi="Arial Narrow" w:cs="Times New Roman"/>
                <w:b/>
                <w:sz w:val="20"/>
                <w:szCs w:val="20"/>
                <w:lang w:val="sr-Cyrl-BA"/>
              </w:rPr>
              <w:t>Статус предмета</w:t>
            </w:r>
          </w:p>
        </w:tc>
        <w:tc>
          <w:tcPr>
            <w:tcW w:w="2109" w:type="dxa"/>
            <w:gridSpan w:val="2"/>
            <w:vMerge w:val="restart"/>
            <w:shd w:val="clear" w:color="auto" w:fill="D9D9D9" w:themeFill="background1" w:themeFillShade="D9"/>
            <w:vAlign w:val="center"/>
          </w:tcPr>
          <w:p w:rsidR="00E179DC" w:rsidRPr="00FE243C" w:rsidRDefault="00E179DC" w:rsidP="005A40A5">
            <w:pPr>
              <w:jc w:val="center"/>
              <w:rPr>
                <w:rFonts w:ascii="Arial Narrow" w:hAnsi="Arial Narrow" w:cs="Times New Roman"/>
                <w:b/>
                <w:sz w:val="20"/>
                <w:szCs w:val="20"/>
                <w:lang w:val="sr-Latn-BA"/>
              </w:rPr>
            </w:pPr>
            <w:r w:rsidRPr="00FE243C">
              <w:rPr>
                <w:rFonts w:ascii="Arial Narrow" w:hAnsi="Arial Narrow" w:cs="Times New Roman"/>
                <w:b/>
                <w:sz w:val="20"/>
                <w:szCs w:val="20"/>
                <w:lang w:val="sr-Cyrl-BA"/>
              </w:rPr>
              <w:t>Семестар</w:t>
            </w:r>
          </w:p>
        </w:tc>
        <w:tc>
          <w:tcPr>
            <w:tcW w:w="2291" w:type="dxa"/>
            <w:gridSpan w:val="4"/>
            <w:vMerge w:val="restart"/>
            <w:shd w:val="clear" w:color="auto" w:fill="D9D9D9" w:themeFill="background1" w:themeFillShade="D9"/>
            <w:vAlign w:val="center"/>
          </w:tcPr>
          <w:p w:rsidR="00E179DC" w:rsidRPr="00FE243C" w:rsidRDefault="00E179DC" w:rsidP="005A40A5">
            <w:pPr>
              <w:jc w:val="center"/>
              <w:rPr>
                <w:rFonts w:ascii="Arial Narrow" w:hAnsi="Arial Narrow" w:cs="Times New Roman"/>
                <w:b/>
                <w:sz w:val="20"/>
                <w:szCs w:val="20"/>
                <w:lang w:val="sr-Latn-BA"/>
              </w:rPr>
            </w:pPr>
            <w:r w:rsidRPr="00FE243C">
              <w:rPr>
                <w:rFonts w:ascii="Arial Narrow" w:hAnsi="Arial Narrow" w:cs="Times New Roman"/>
                <w:b/>
                <w:sz w:val="20"/>
                <w:szCs w:val="20"/>
                <w:lang w:val="sr-Latn-BA"/>
              </w:rPr>
              <w:t>ECTS</w:t>
            </w:r>
          </w:p>
        </w:tc>
      </w:tr>
      <w:tr w:rsidR="00E179DC" w:rsidRPr="00FE243C" w:rsidTr="005A40A5">
        <w:trPr>
          <w:trHeight w:val="464"/>
          <w:jc w:val="center"/>
        </w:trPr>
        <w:tc>
          <w:tcPr>
            <w:tcW w:w="2943" w:type="dxa"/>
            <w:gridSpan w:val="6"/>
            <w:vMerge/>
            <w:tcBorders>
              <w:bottom w:val="single" w:sz="4" w:space="0" w:color="auto"/>
            </w:tcBorders>
            <w:shd w:val="clear" w:color="auto" w:fill="D9D9D9" w:themeFill="background1" w:themeFillShade="D9"/>
            <w:vAlign w:val="center"/>
          </w:tcPr>
          <w:p w:rsidR="00E179DC" w:rsidRPr="00FE243C" w:rsidRDefault="00E179DC" w:rsidP="005A40A5">
            <w:pPr>
              <w:jc w:val="center"/>
              <w:rPr>
                <w:rFonts w:ascii="Arial Narrow" w:hAnsi="Arial Narrow" w:cs="Times New Roman"/>
                <w:sz w:val="20"/>
                <w:szCs w:val="20"/>
                <w:lang w:val="sr-Cyrl-BA"/>
              </w:rPr>
            </w:pPr>
          </w:p>
        </w:tc>
        <w:tc>
          <w:tcPr>
            <w:tcW w:w="2268" w:type="dxa"/>
            <w:gridSpan w:val="4"/>
            <w:vMerge/>
            <w:tcBorders>
              <w:bottom w:val="single" w:sz="4" w:space="0" w:color="auto"/>
            </w:tcBorders>
            <w:shd w:val="clear" w:color="auto" w:fill="D9D9D9" w:themeFill="background1" w:themeFillShade="D9"/>
            <w:vAlign w:val="center"/>
          </w:tcPr>
          <w:p w:rsidR="00E179DC" w:rsidRPr="00FE243C" w:rsidRDefault="00E179DC" w:rsidP="005A40A5">
            <w:pPr>
              <w:jc w:val="center"/>
              <w:rPr>
                <w:rFonts w:ascii="Arial Narrow" w:hAnsi="Arial Narrow" w:cs="Times New Roman"/>
                <w:sz w:val="20"/>
                <w:szCs w:val="20"/>
                <w:lang w:val="sr-Cyrl-BA"/>
              </w:rPr>
            </w:pPr>
          </w:p>
        </w:tc>
        <w:tc>
          <w:tcPr>
            <w:tcW w:w="2109" w:type="dxa"/>
            <w:gridSpan w:val="2"/>
            <w:vMerge/>
            <w:tcBorders>
              <w:bottom w:val="single" w:sz="4" w:space="0" w:color="auto"/>
            </w:tcBorders>
            <w:shd w:val="clear" w:color="auto" w:fill="D9D9D9" w:themeFill="background1" w:themeFillShade="D9"/>
            <w:vAlign w:val="center"/>
          </w:tcPr>
          <w:p w:rsidR="00E179DC" w:rsidRPr="00FE243C" w:rsidRDefault="00E179DC" w:rsidP="005A40A5">
            <w:pPr>
              <w:jc w:val="center"/>
              <w:rPr>
                <w:rFonts w:ascii="Arial Narrow" w:hAnsi="Arial Narrow" w:cs="Times New Roman"/>
                <w:sz w:val="20"/>
                <w:szCs w:val="20"/>
                <w:lang w:val="sr-Cyrl-BA"/>
              </w:rPr>
            </w:pPr>
          </w:p>
        </w:tc>
        <w:tc>
          <w:tcPr>
            <w:tcW w:w="2291" w:type="dxa"/>
            <w:gridSpan w:val="4"/>
            <w:vMerge/>
            <w:tcBorders>
              <w:bottom w:val="single" w:sz="4" w:space="0" w:color="auto"/>
            </w:tcBorders>
            <w:shd w:val="clear" w:color="auto" w:fill="D9D9D9" w:themeFill="background1" w:themeFillShade="D9"/>
            <w:vAlign w:val="center"/>
          </w:tcPr>
          <w:p w:rsidR="00E179DC" w:rsidRPr="00FE243C" w:rsidRDefault="00E179DC" w:rsidP="005A40A5">
            <w:pPr>
              <w:jc w:val="center"/>
              <w:rPr>
                <w:rFonts w:ascii="Arial Narrow" w:hAnsi="Arial Narrow" w:cs="Times New Roman"/>
                <w:sz w:val="20"/>
                <w:szCs w:val="20"/>
                <w:lang w:val="sr-Latn-BA"/>
              </w:rPr>
            </w:pPr>
          </w:p>
        </w:tc>
      </w:tr>
      <w:tr w:rsidR="00E179DC" w:rsidRPr="00FE243C" w:rsidTr="005A40A5">
        <w:trPr>
          <w:jc w:val="center"/>
        </w:trPr>
        <w:tc>
          <w:tcPr>
            <w:tcW w:w="2943" w:type="dxa"/>
            <w:gridSpan w:val="6"/>
            <w:shd w:val="clear" w:color="auto" w:fill="auto"/>
            <w:vAlign w:val="center"/>
          </w:tcPr>
          <w:p w:rsidR="00E179DC" w:rsidRPr="00FE243C" w:rsidRDefault="00E179DC" w:rsidP="005A40A5">
            <w:pPr>
              <w:jc w:val="center"/>
              <w:rPr>
                <w:rFonts w:ascii="Arial Narrow" w:eastAsia="Calibri" w:hAnsi="Arial Narrow"/>
                <w:sz w:val="20"/>
                <w:szCs w:val="20"/>
                <w:lang w:val="sr-Cyrl-BA"/>
              </w:rPr>
            </w:pPr>
            <w:r w:rsidRPr="00FE243C">
              <w:rPr>
                <w:rFonts w:ascii="Arial Narrow" w:hAnsi="Arial Narrow"/>
                <w:sz w:val="20"/>
              </w:rPr>
              <w:t xml:space="preserve">     Г 6-2</w:t>
            </w:r>
          </w:p>
        </w:tc>
        <w:tc>
          <w:tcPr>
            <w:tcW w:w="2268" w:type="dxa"/>
            <w:gridSpan w:val="4"/>
            <w:shd w:val="clear" w:color="auto" w:fill="auto"/>
            <w:vAlign w:val="center"/>
          </w:tcPr>
          <w:p w:rsidR="00E179DC" w:rsidRPr="00FE243C" w:rsidRDefault="00E179DC" w:rsidP="005A40A5">
            <w:pPr>
              <w:jc w:val="center"/>
              <w:rPr>
                <w:rFonts w:ascii="Arial Narrow" w:eastAsia="Calibri" w:hAnsi="Arial Narrow"/>
                <w:sz w:val="20"/>
                <w:szCs w:val="20"/>
                <w:lang w:val="sr-Latn-BA"/>
              </w:rPr>
            </w:pPr>
            <w:r w:rsidRPr="00FE243C">
              <w:rPr>
                <w:rFonts w:ascii="Arial Narrow" w:eastAsia="Calibri" w:hAnsi="Arial Narrow"/>
                <w:sz w:val="20"/>
                <w:szCs w:val="20"/>
                <w:lang w:val="sr-Cyrl-BA"/>
              </w:rPr>
              <w:t>О</w:t>
            </w:r>
            <w:r>
              <w:rPr>
                <w:rFonts w:ascii="Arial Narrow" w:eastAsia="Calibri" w:hAnsi="Arial Narrow"/>
                <w:sz w:val="20"/>
                <w:szCs w:val="20"/>
                <w:lang w:val="sr-Cyrl-BA"/>
              </w:rPr>
              <w:t>бавезни</w:t>
            </w:r>
          </w:p>
        </w:tc>
        <w:tc>
          <w:tcPr>
            <w:tcW w:w="2109" w:type="dxa"/>
            <w:gridSpan w:val="2"/>
            <w:shd w:val="clear" w:color="auto" w:fill="auto"/>
            <w:vAlign w:val="center"/>
          </w:tcPr>
          <w:p w:rsidR="00E179DC" w:rsidRPr="00FE243C" w:rsidRDefault="00E179DC" w:rsidP="005A40A5">
            <w:pPr>
              <w:jc w:val="center"/>
              <w:rPr>
                <w:rFonts w:ascii="Arial Narrow" w:eastAsia="Calibri" w:hAnsi="Arial Narrow"/>
                <w:sz w:val="20"/>
                <w:szCs w:val="20"/>
              </w:rPr>
            </w:pPr>
            <w:r w:rsidRPr="00FE243C">
              <w:rPr>
                <w:rFonts w:ascii="Arial Narrow" w:eastAsia="Calibri" w:hAnsi="Arial Narrow"/>
                <w:sz w:val="20"/>
                <w:szCs w:val="20"/>
              </w:rPr>
              <w:t>VI</w:t>
            </w:r>
          </w:p>
        </w:tc>
        <w:tc>
          <w:tcPr>
            <w:tcW w:w="2291" w:type="dxa"/>
            <w:gridSpan w:val="4"/>
            <w:shd w:val="clear" w:color="auto" w:fill="auto"/>
            <w:vAlign w:val="center"/>
          </w:tcPr>
          <w:p w:rsidR="00E179DC" w:rsidRPr="00FE243C" w:rsidRDefault="00E179DC" w:rsidP="005A40A5">
            <w:pPr>
              <w:jc w:val="center"/>
              <w:rPr>
                <w:rFonts w:ascii="Arial Narrow" w:eastAsia="Calibri" w:hAnsi="Arial Narrow"/>
                <w:sz w:val="20"/>
                <w:szCs w:val="20"/>
                <w:lang w:val="sr-Cyrl-BA"/>
              </w:rPr>
            </w:pPr>
            <w:r>
              <w:rPr>
                <w:rFonts w:ascii="Arial Narrow" w:eastAsia="Calibri" w:hAnsi="Arial Narrow"/>
                <w:sz w:val="20"/>
                <w:szCs w:val="20"/>
                <w:lang w:val="sr-Latn-BA"/>
              </w:rPr>
              <w:t>6</w:t>
            </w:r>
          </w:p>
        </w:tc>
      </w:tr>
      <w:tr w:rsidR="00E179DC" w:rsidRPr="00FE243C" w:rsidTr="005A40A5">
        <w:trPr>
          <w:jc w:val="center"/>
        </w:trPr>
        <w:tc>
          <w:tcPr>
            <w:tcW w:w="1668" w:type="dxa"/>
            <w:gridSpan w:val="2"/>
            <w:shd w:val="clear" w:color="auto" w:fill="D9D9D9" w:themeFill="background1" w:themeFillShade="D9"/>
            <w:vAlign w:val="center"/>
          </w:tcPr>
          <w:p w:rsidR="00E179DC" w:rsidRPr="00FE243C" w:rsidRDefault="00E179DC" w:rsidP="005A40A5">
            <w:pPr>
              <w:rPr>
                <w:rFonts w:ascii="Arial Narrow" w:hAnsi="Arial Narrow" w:cs="Times New Roman"/>
                <w:b/>
                <w:sz w:val="20"/>
                <w:szCs w:val="20"/>
              </w:rPr>
            </w:pPr>
            <w:r w:rsidRPr="00FE243C">
              <w:rPr>
                <w:rFonts w:ascii="Arial Narrow" w:hAnsi="Arial Narrow" w:cs="Times New Roman"/>
                <w:b/>
                <w:sz w:val="20"/>
                <w:szCs w:val="20"/>
                <w:lang w:val="sr-Cyrl-BA"/>
              </w:rPr>
              <w:t>Наставник</w:t>
            </w:r>
          </w:p>
        </w:tc>
        <w:tc>
          <w:tcPr>
            <w:tcW w:w="7943" w:type="dxa"/>
            <w:gridSpan w:val="14"/>
            <w:vAlign w:val="center"/>
          </w:tcPr>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п</w:t>
            </w:r>
            <w:r w:rsidRPr="00FE243C">
              <w:rPr>
                <w:rFonts w:ascii="Arial Narrow" w:eastAsia="Calibri" w:hAnsi="Arial Narrow"/>
                <w:sz w:val="20"/>
                <w:szCs w:val="20"/>
              </w:rPr>
              <w:t>роф.</w:t>
            </w:r>
            <w:r w:rsidRPr="00FE243C">
              <w:rPr>
                <w:rFonts w:ascii="Arial Narrow" w:eastAsia="Calibri" w:hAnsi="Arial Narrow"/>
                <w:sz w:val="20"/>
                <w:szCs w:val="20"/>
                <w:lang w:val="sr-Cyrl-BA"/>
              </w:rPr>
              <w:t xml:space="preserve"> др Горан Мутабџија, ванредни професор</w:t>
            </w:r>
          </w:p>
        </w:tc>
      </w:tr>
      <w:tr w:rsidR="00E179DC" w:rsidRPr="00FE243C" w:rsidTr="005A40A5">
        <w:trPr>
          <w:jc w:val="center"/>
        </w:trPr>
        <w:tc>
          <w:tcPr>
            <w:tcW w:w="1668" w:type="dxa"/>
            <w:gridSpan w:val="2"/>
            <w:tcBorders>
              <w:bottom w:val="single" w:sz="4" w:space="0" w:color="auto"/>
            </w:tcBorders>
            <w:shd w:val="clear" w:color="auto" w:fill="D9D9D9" w:themeFill="background1" w:themeFillShade="D9"/>
            <w:vAlign w:val="center"/>
          </w:tcPr>
          <w:p w:rsidR="00E179DC" w:rsidRPr="00FE243C" w:rsidRDefault="00E179DC" w:rsidP="005A40A5">
            <w:pPr>
              <w:rPr>
                <w:rFonts w:ascii="Arial Narrow" w:hAnsi="Arial Narrow" w:cs="Times New Roman"/>
                <w:b/>
                <w:sz w:val="20"/>
                <w:szCs w:val="20"/>
              </w:rPr>
            </w:pPr>
            <w:r w:rsidRPr="00FE243C">
              <w:rPr>
                <w:rFonts w:ascii="Arial Narrow" w:hAnsi="Arial Narrow" w:cs="Times New Roman"/>
                <w:b/>
                <w:sz w:val="20"/>
                <w:szCs w:val="20"/>
                <w:lang w:val="sr-Cyrl-BA"/>
              </w:rPr>
              <w:t>Сарадник</w:t>
            </w:r>
          </w:p>
        </w:tc>
        <w:tc>
          <w:tcPr>
            <w:tcW w:w="7943" w:type="dxa"/>
            <w:gridSpan w:val="14"/>
            <w:tcBorders>
              <w:bottom w:val="single" w:sz="4" w:space="0" w:color="auto"/>
            </w:tcBorders>
            <w:vAlign w:val="center"/>
          </w:tcPr>
          <w:p w:rsidR="00E179DC" w:rsidRPr="00FE243C" w:rsidRDefault="00E179DC" w:rsidP="005A40A5">
            <w:pPr>
              <w:rPr>
                <w:rFonts w:ascii="Arial Narrow" w:eastAsia="Calibri" w:hAnsi="Arial Narrow"/>
                <w:sz w:val="20"/>
                <w:szCs w:val="20"/>
                <w:lang w:val="sr-Cyrl-BA"/>
              </w:rPr>
            </w:pPr>
            <w:proofErr w:type="spellStart"/>
            <w:r>
              <w:rPr>
                <w:rFonts w:ascii="Arial Narrow" w:eastAsia="Calibri" w:hAnsi="Arial Narrow"/>
                <w:sz w:val="20"/>
                <w:szCs w:val="20"/>
                <w:lang w:val="sr-Cyrl-BA"/>
              </w:rPr>
              <w:t>Мср</w:t>
            </w:r>
            <w:proofErr w:type="spellEnd"/>
            <w:r>
              <w:rPr>
                <w:rFonts w:ascii="Arial Narrow" w:eastAsia="Calibri" w:hAnsi="Arial Narrow"/>
                <w:sz w:val="20"/>
                <w:szCs w:val="20"/>
                <w:lang w:val="sr-Cyrl-BA"/>
              </w:rPr>
              <w:t xml:space="preserve"> </w:t>
            </w:r>
            <w:proofErr w:type="spellStart"/>
            <w:r w:rsidRPr="00FE243C">
              <w:rPr>
                <w:rFonts w:ascii="Arial Narrow" w:eastAsia="Calibri" w:hAnsi="Arial Narrow"/>
                <w:sz w:val="20"/>
                <w:szCs w:val="20"/>
                <w:lang w:val="sr-Cyrl-BA"/>
              </w:rPr>
              <w:t>Санда</w:t>
            </w:r>
            <w:proofErr w:type="spellEnd"/>
            <w:r w:rsidRPr="00FE243C">
              <w:rPr>
                <w:rFonts w:ascii="Arial Narrow" w:eastAsia="Calibri" w:hAnsi="Arial Narrow"/>
                <w:sz w:val="20"/>
                <w:szCs w:val="20"/>
                <w:lang w:val="sr-Cyrl-BA"/>
              </w:rPr>
              <w:t xml:space="preserve"> </w:t>
            </w:r>
            <w:proofErr w:type="spellStart"/>
            <w:r w:rsidRPr="00FE243C">
              <w:rPr>
                <w:rFonts w:ascii="Arial Narrow" w:eastAsia="Calibri" w:hAnsi="Arial Narrow"/>
                <w:sz w:val="20"/>
                <w:szCs w:val="20"/>
                <w:lang w:val="sr-Cyrl-BA"/>
              </w:rPr>
              <w:t>Шушњар</w:t>
            </w:r>
            <w:proofErr w:type="spellEnd"/>
            <w:r w:rsidRPr="00FE243C">
              <w:rPr>
                <w:rFonts w:ascii="Arial Narrow" w:eastAsia="Calibri" w:hAnsi="Arial Narrow"/>
                <w:sz w:val="20"/>
                <w:szCs w:val="20"/>
                <w:lang w:val="sr-Cyrl-BA"/>
              </w:rPr>
              <w:t>, асистент</w:t>
            </w:r>
          </w:p>
        </w:tc>
      </w:tr>
      <w:tr w:rsidR="00E179DC" w:rsidRPr="00FE243C" w:rsidTr="005A40A5">
        <w:trPr>
          <w:jc w:val="center"/>
        </w:trPr>
        <w:tc>
          <w:tcPr>
            <w:tcW w:w="3794" w:type="dxa"/>
            <w:gridSpan w:val="7"/>
            <w:tcBorders>
              <w:bottom w:val="single" w:sz="4" w:space="0" w:color="auto"/>
            </w:tcBorders>
            <w:shd w:val="clear" w:color="auto" w:fill="D9D9D9" w:themeFill="background1" w:themeFillShade="D9"/>
            <w:vAlign w:val="center"/>
          </w:tcPr>
          <w:p w:rsidR="00E179DC" w:rsidRPr="00FE243C" w:rsidRDefault="00E179DC" w:rsidP="005A40A5">
            <w:pPr>
              <w:jc w:val="center"/>
              <w:rPr>
                <w:rFonts w:ascii="Arial Narrow" w:eastAsia="Calibri" w:hAnsi="Arial Narrow"/>
                <w:b/>
                <w:sz w:val="20"/>
                <w:szCs w:val="20"/>
                <w:lang w:val="sr-Cyrl-BA"/>
              </w:rPr>
            </w:pPr>
            <w:r w:rsidRPr="00FE243C">
              <w:rPr>
                <w:rFonts w:ascii="Arial Narrow" w:eastAsia="Calibri" w:hAnsi="Arial Narrow"/>
                <w:b/>
                <w:sz w:val="20"/>
                <w:szCs w:val="20"/>
                <w:lang w:val="sr-Cyrl-BA"/>
              </w:rPr>
              <w:t>Фонд часова/ наставно оптерећење (седмично)</w:t>
            </w:r>
          </w:p>
        </w:tc>
        <w:tc>
          <w:tcPr>
            <w:tcW w:w="3828" w:type="dxa"/>
            <w:gridSpan w:val="7"/>
            <w:tcBorders>
              <w:bottom w:val="single" w:sz="4" w:space="0" w:color="auto"/>
            </w:tcBorders>
            <w:shd w:val="clear" w:color="auto" w:fill="D9D9D9" w:themeFill="background1" w:themeFillShade="D9"/>
            <w:vAlign w:val="center"/>
          </w:tcPr>
          <w:p w:rsidR="00E179DC" w:rsidRPr="00FE243C" w:rsidRDefault="00E179DC" w:rsidP="005A40A5">
            <w:pPr>
              <w:jc w:val="center"/>
              <w:rPr>
                <w:rFonts w:ascii="Arial Narrow" w:eastAsia="Calibri" w:hAnsi="Arial Narrow"/>
                <w:b/>
                <w:sz w:val="20"/>
                <w:szCs w:val="20"/>
                <w:lang w:val="sr-Cyrl-BA"/>
              </w:rPr>
            </w:pPr>
            <w:r w:rsidRPr="00FE243C">
              <w:rPr>
                <w:rFonts w:ascii="Arial Narrow" w:eastAsia="Calibri" w:hAnsi="Arial Narrow"/>
                <w:b/>
                <w:sz w:val="20"/>
                <w:szCs w:val="20"/>
                <w:lang w:val="sr-Cyrl-BA"/>
              </w:rPr>
              <w:t xml:space="preserve">Индивидуално оптерећење студента (у сатима </w:t>
            </w:r>
            <w:proofErr w:type="spellStart"/>
            <w:r w:rsidRPr="00FE243C">
              <w:rPr>
                <w:rFonts w:ascii="Arial Narrow" w:eastAsia="Calibri" w:hAnsi="Arial Narrow"/>
                <w:b/>
                <w:sz w:val="20"/>
                <w:szCs w:val="20"/>
                <w:lang w:val="sr-Cyrl-BA"/>
              </w:rPr>
              <w:t>семестрално</w:t>
            </w:r>
            <w:proofErr w:type="spellEnd"/>
            <w:r w:rsidRPr="00FE243C">
              <w:rPr>
                <w:rFonts w:ascii="Arial Narrow" w:eastAsia="Calibri" w:hAnsi="Arial Narrow"/>
                <w:b/>
                <w:sz w:val="20"/>
                <w:szCs w:val="20"/>
                <w:lang w:val="sr-Cyrl-BA"/>
              </w:rPr>
              <w:t>)</w:t>
            </w:r>
          </w:p>
        </w:tc>
        <w:tc>
          <w:tcPr>
            <w:tcW w:w="1989" w:type="dxa"/>
            <w:gridSpan w:val="2"/>
            <w:tcBorders>
              <w:bottom w:val="single" w:sz="4" w:space="0" w:color="auto"/>
            </w:tcBorders>
            <w:shd w:val="clear" w:color="auto" w:fill="D9D9D9" w:themeFill="background1" w:themeFillShade="D9"/>
            <w:vAlign w:val="center"/>
          </w:tcPr>
          <w:p w:rsidR="00E179DC" w:rsidRPr="00FE243C" w:rsidRDefault="00E179DC" w:rsidP="005A40A5">
            <w:pPr>
              <w:jc w:val="center"/>
              <w:rPr>
                <w:rFonts w:ascii="Arial Narrow" w:eastAsia="Calibri" w:hAnsi="Arial Narrow"/>
                <w:b/>
                <w:sz w:val="20"/>
                <w:szCs w:val="20"/>
                <w:lang w:val="sr-Cyrl-BA"/>
              </w:rPr>
            </w:pPr>
            <w:r w:rsidRPr="00FE243C">
              <w:rPr>
                <w:rFonts w:ascii="Arial Narrow" w:eastAsia="Calibri" w:hAnsi="Arial Narrow"/>
                <w:b/>
                <w:sz w:val="20"/>
                <w:szCs w:val="20"/>
                <w:lang w:val="sr-Cyrl-BA"/>
              </w:rPr>
              <w:t xml:space="preserve">Коефицијент студентског оптерећења </w:t>
            </w:r>
            <w:r w:rsidRPr="00FE243C">
              <w:rPr>
                <w:rFonts w:ascii="Arial Narrow" w:eastAsia="Calibri" w:hAnsi="Arial Narrow"/>
                <w:b/>
                <w:sz w:val="20"/>
                <w:szCs w:val="20"/>
                <w:lang w:val="sr-Latn-BA"/>
              </w:rPr>
              <w:t>S</w:t>
            </w:r>
            <w:r w:rsidRPr="00FE243C">
              <w:rPr>
                <w:rFonts w:ascii="Arial Narrow" w:eastAsia="Calibri" w:hAnsi="Arial Narrow"/>
                <w:b/>
                <w:sz w:val="20"/>
                <w:szCs w:val="20"/>
                <w:vertAlign w:val="subscript"/>
                <w:lang w:val="sr-Latn-BA"/>
              </w:rPr>
              <w:t>o</w:t>
            </w:r>
            <w:r w:rsidRPr="00FE243C">
              <w:rPr>
                <w:rFonts w:ascii="Arial Narrow" w:eastAsia="Calibri" w:hAnsi="Arial Narrow"/>
                <w:b/>
                <w:sz w:val="20"/>
                <w:szCs w:val="20"/>
                <w:vertAlign w:val="superscript"/>
                <w:lang w:val="sr-Latn-BA"/>
              </w:rPr>
              <w:footnoteReference w:id="1"/>
            </w:r>
          </w:p>
        </w:tc>
      </w:tr>
      <w:tr w:rsidR="00E179DC" w:rsidRPr="00FE243C" w:rsidTr="005A40A5">
        <w:trPr>
          <w:jc w:val="center"/>
        </w:trPr>
        <w:tc>
          <w:tcPr>
            <w:tcW w:w="1133" w:type="dxa"/>
            <w:shd w:val="clear" w:color="auto" w:fill="F2F2F2" w:themeFill="background1" w:themeFillShade="F2"/>
            <w:vAlign w:val="center"/>
          </w:tcPr>
          <w:p w:rsidR="00E179DC" w:rsidRPr="00FE243C" w:rsidRDefault="00E179DC" w:rsidP="005A40A5">
            <w:pPr>
              <w:jc w:val="center"/>
              <w:rPr>
                <w:rFonts w:ascii="Arial Narrow" w:eastAsia="Calibri" w:hAnsi="Arial Narrow"/>
                <w:b/>
                <w:sz w:val="20"/>
                <w:szCs w:val="20"/>
                <w:lang w:val="sr-Cyrl-BA"/>
              </w:rPr>
            </w:pPr>
            <w:r w:rsidRPr="00FE243C">
              <w:rPr>
                <w:rFonts w:ascii="Arial Narrow" w:eastAsia="Calibri" w:hAnsi="Arial Narrow"/>
                <w:b/>
                <w:sz w:val="20"/>
                <w:szCs w:val="20"/>
                <w:lang w:val="sr-Cyrl-BA"/>
              </w:rPr>
              <w:t>П</w:t>
            </w:r>
          </w:p>
        </w:tc>
        <w:tc>
          <w:tcPr>
            <w:tcW w:w="1385" w:type="dxa"/>
            <w:gridSpan w:val="3"/>
            <w:shd w:val="clear" w:color="auto" w:fill="F2F2F2" w:themeFill="background1" w:themeFillShade="F2"/>
            <w:vAlign w:val="center"/>
          </w:tcPr>
          <w:p w:rsidR="00E179DC" w:rsidRPr="00FE243C" w:rsidRDefault="00E179DC" w:rsidP="005A40A5">
            <w:pPr>
              <w:jc w:val="center"/>
              <w:rPr>
                <w:rFonts w:ascii="Arial Narrow" w:eastAsia="Calibri" w:hAnsi="Arial Narrow"/>
                <w:b/>
                <w:sz w:val="20"/>
                <w:szCs w:val="20"/>
                <w:lang w:val="sr-Cyrl-BA"/>
              </w:rPr>
            </w:pPr>
            <w:r w:rsidRPr="00FE243C">
              <w:rPr>
                <w:rFonts w:ascii="Arial Narrow" w:eastAsia="Calibri" w:hAnsi="Arial Narrow"/>
                <w:b/>
                <w:sz w:val="20"/>
                <w:szCs w:val="20"/>
                <w:lang w:val="sr-Cyrl-BA"/>
              </w:rPr>
              <w:t>АВ</w:t>
            </w:r>
          </w:p>
        </w:tc>
        <w:tc>
          <w:tcPr>
            <w:tcW w:w="1276" w:type="dxa"/>
            <w:gridSpan w:val="3"/>
            <w:shd w:val="clear" w:color="auto" w:fill="F2F2F2" w:themeFill="background1" w:themeFillShade="F2"/>
            <w:vAlign w:val="center"/>
          </w:tcPr>
          <w:p w:rsidR="00E179DC" w:rsidRPr="00FE243C" w:rsidRDefault="00E179DC" w:rsidP="005A40A5">
            <w:pPr>
              <w:jc w:val="center"/>
              <w:rPr>
                <w:rFonts w:ascii="Arial Narrow" w:eastAsia="Calibri" w:hAnsi="Arial Narrow"/>
                <w:b/>
                <w:sz w:val="20"/>
                <w:szCs w:val="20"/>
                <w:lang w:val="sr-Cyrl-BA"/>
              </w:rPr>
            </w:pPr>
            <w:r w:rsidRPr="00FE243C">
              <w:rPr>
                <w:rFonts w:ascii="Arial Narrow" w:eastAsia="Calibri" w:hAnsi="Arial Narrow"/>
                <w:b/>
                <w:sz w:val="20"/>
                <w:szCs w:val="20"/>
                <w:lang w:val="sr-Cyrl-BA"/>
              </w:rPr>
              <w:t>ЛВ</w:t>
            </w:r>
          </w:p>
        </w:tc>
        <w:tc>
          <w:tcPr>
            <w:tcW w:w="1276" w:type="dxa"/>
            <w:gridSpan w:val="2"/>
            <w:shd w:val="clear" w:color="auto" w:fill="F2F2F2" w:themeFill="background1" w:themeFillShade="F2"/>
            <w:vAlign w:val="center"/>
          </w:tcPr>
          <w:p w:rsidR="00E179DC" w:rsidRPr="00FE243C" w:rsidRDefault="00E179DC" w:rsidP="005A40A5">
            <w:pPr>
              <w:jc w:val="center"/>
              <w:rPr>
                <w:rFonts w:ascii="Arial Narrow" w:eastAsia="Calibri" w:hAnsi="Arial Narrow"/>
                <w:b/>
                <w:sz w:val="20"/>
                <w:szCs w:val="20"/>
                <w:lang w:val="sr-Cyrl-BA"/>
              </w:rPr>
            </w:pPr>
            <w:r w:rsidRPr="00FE243C">
              <w:rPr>
                <w:rFonts w:ascii="Arial Narrow" w:eastAsia="Calibri" w:hAnsi="Arial Narrow"/>
                <w:b/>
                <w:sz w:val="20"/>
                <w:szCs w:val="20"/>
                <w:lang w:val="sr-Cyrl-BA"/>
              </w:rPr>
              <w:t>П</w:t>
            </w:r>
          </w:p>
        </w:tc>
        <w:tc>
          <w:tcPr>
            <w:tcW w:w="1276" w:type="dxa"/>
            <w:gridSpan w:val="2"/>
            <w:shd w:val="clear" w:color="auto" w:fill="F2F2F2" w:themeFill="background1" w:themeFillShade="F2"/>
            <w:vAlign w:val="center"/>
          </w:tcPr>
          <w:p w:rsidR="00E179DC" w:rsidRPr="00FE243C" w:rsidRDefault="00E179DC" w:rsidP="005A40A5">
            <w:pPr>
              <w:jc w:val="center"/>
              <w:rPr>
                <w:rFonts w:ascii="Arial Narrow" w:eastAsia="Calibri" w:hAnsi="Arial Narrow"/>
                <w:b/>
                <w:sz w:val="20"/>
                <w:szCs w:val="20"/>
                <w:lang w:val="sr-Cyrl-BA"/>
              </w:rPr>
            </w:pPr>
            <w:r w:rsidRPr="00FE243C">
              <w:rPr>
                <w:rFonts w:ascii="Arial Narrow" w:eastAsia="Calibri" w:hAnsi="Arial Narrow"/>
                <w:b/>
                <w:sz w:val="20"/>
                <w:szCs w:val="20"/>
                <w:lang w:val="sr-Cyrl-BA"/>
              </w:rPr>
              <w:t>АВ</w:t>
            </w:r>
          </w:p>
        </w:tc>
        <w:tc>
          <w:tcPr>
            <w:tcW w:w="1276" w:type="dxa"/>
            <w:gridSpan w:val="3"/>
            <w:shd w:val="clear" w:color="auto" w:fill="F2F2F2" w:themeFill="background1" w:themeFillShade="F2"/>
            <w:vAlign w:val="center"/>
          </w:tcPr>
          <w:p w:rsidR="00E179DC" w:rsidRPr="00FE243C" w:rsidRDefault="00E179DC" w:rsidP="005A40A5">
            <w:pPr>
              <w:jc w:val="center"/>
              <w:rPr>
                <w:rFonts w:ascii="Arial Narrow" w:eastAsia="Calibri" w:hAnsi="Arial Narrow"/>
                <w:b/>
                <w:sz w:val="20"/>
                <w:szCs w:val="20"/>
                <w:lang w:val="sr-Cyrl-BA"/>
              </w:rPr>
            </w:pPr>
            <w:r w:rsidRPr="00FE243C">
              <w:rPr>
                <w:rFonts w:ascii="Arial Narrow" w:eastAsia="Calibri" w:hAnsi="Arial Narrow"/>
                <w:b/>
                <w:sz w:val="20"/>
                <w:szCs w:val="20"/>
                <w:lang w:val="sr-Cyrl-BA"/>
              </w:rPr>
              <w:t>ЛВ</w:t>
            </w:r>
          </w:p>
        </w:tc>
        <w:tc>
          <w:tcPr>
            <w:tcW w:w="1989" w:type="dxa"/>
            <w:gridSpan w:val="2"/>
            <w:shd w:val="clear" w:color="auto" w:fill="F2F2F2" w:themeFill="background1" w:themeFillShade="F2"/>
            <w:vAlign w:val="center"/>
          </w:tcPr>
          <w:p w:rsidR="00E179DC" w:rsidRPr="00FE243C" w:rsidRDefault="00E179DC" w:rsidP="005A40A5">
            <w:pPr>
              <w:jc w:val="center"/>
              <w:rPr>
                <w:rFonts w:ascii="Arial Narrow" w:eastAsia="Calibri" w:hAnsi="Arial Narrow"/>
                <w:b/>
                <w:sz w:val="20"/>
                <w:szCs w:val="20"/>
                <w:lang w:val="sr-Cyrl-BA"/>
              </w:rPr>
            </w:pPr>
            <w:r w:rsidRPr="00FE243C">
              <w:rPr>
                <w:rFonts w:ascii="Arial Narrow" w:eastAsia="Calibri" w:hAnsi="Arial Narrow"/>
                <w:b/>
                <w:sz w:val="20"/>
                <w:szCs w:val="20"/>
                <w:lang w:val="sr-Latn-BA"/>
              </w:rPr>
              <w:t>S</w:t>
            </w:r>
            <w:r w:rsidRPr="00FE243C">
              <w:rPr>
                <w:rFonts w:ascii="Arial Narrow" w:eastAsia="Calibri" w:hAnsi="Arial Narrow"/>
                <w:b/>
                <w:sz w:val="20"/>
                <w:szCs w:val="20"/>
                <w:vertAlign w:val="subscript"/>
                <w:lang w:val="sr-Latn-BA"/>
              </w:rPr>
              <w:t>o</w:t>
            </w:r>
          </w:p>
        </w:tc>
      </w:tr>
      <w:tr w:rsidR="00E179DC" w:rsidRPr="00FE243C" w:rsidTr="005A40A5">
        <w:trPr>
          <w:jc w:val="center"/>
        </w:trPr>
        <w:tc>
          <w:tcPr>
            <w:tcW w:w="1133" w:type="dxa"/>
            <w:tcBorders>
              <w:bottom w:val="single" w:sz="4" w:space="0" w:color="auto"/>
            </w:tcBorders>
            <w:shd w:val="clear" w:color="auto" w:fill="auto"/>
            <w:vAlign w:val="center"/>
          </w:tcPr>
          <w:p w:rsidR="00E179DC" w:rsidRPr="00632D12" w:rsidRDefault="00E179DC" w:rsidP="005A40A5">
            <w:pPr>
              <w:jc w:val="center"/>
              <w:rPr>
                <w:rFonts w:ascii="Arial Narrow" w:eastAsia="Calibri" w:hAnsi="Arial Narrow"/>
                <w:sz w:val="20"/>
                <w:szCs w:val="20"/>
                <w:lang w:val="sr-Cyrl-BA"/>
              </w:rPr>
            </w:pPr>
            <w:r>
              <w:rPr>
                <w:rFonts w:ascii="Arial Narrow" w:eastAsia="Calibri" w:hAnsi="Arial Narrow"/>
                <w:sz w:val="20"/>
                <w:szCs w:val="20"/>
                <w:lang w:val="sr-Cyrl-BA"/>
              </w:rPr>
              <w:t>3</w:t>
            </w:r>
          </w:p>
        </w:tc>
        <w:tc>
          <w:tcPr>
            <w:tcW w:w="1396" w:type="dxa"/>
            <w:gridSpan w:val="4"/>
            <w:tcBorders>
              <w:bottom w:val="single" w:sz="4" w:space="0" w:color="auto"/>
            </w:tcBorders>
            <w:shd w:val="clear" w:color="auto" w:fill="auto"/>
            <w:vAlign w:val="center"/>
          </w:tcPr>
          <w:p w:rsidR="00E179DC" w:rsidRPr="00632D12" w:rsidRDefault="00E179DC" w:rsidP="005A40A5">
            <w:pPr>
              <w:jc w:val="center"/>
              <w:rPr>
                <w:rFonts w:ascii="Arial Narrow" w:eastAsia="Calibri" w:hAnsi="Arial Narrow"/>
                <w:sz w:val="20"/>
                <w:szCs w:val="20"/>
                <w:lang w:val="sr-Cyrl-BA"/>
              </w:rPr>
            </w:pPr>
            <w:r>
              <w:rPr>
                <w:rFonts w:ascii="Arial Narrow" w:eastAsia="Calibri" w:hAnsi="Arial Narrow"/>
                <w:sz w:val="20"/>
                <w:szCs w:val="20"/>
                <w:lang w:val="sr-Cyrl-BA"/>
              </w:rPr>
              <w:t>3</w:t>
            </w:r>
          </w:p>
        </w:tc>
        <w:tc>
          <w:tcPr>
            <w:tcW w:w="1265" w:type="dxa"/>
            <w:gridSpan w:val="2"/>
            <w:tcBorders>
              <w:bottom w:val="single" w:sz="4" w:space="0" w:color="auto"/>
            </w:tcBorders>
            <w:shd w:val="clear" w:color="auto" w:fill="auto"/>
            <w:vAlign w:val="center"/>
          </w:tcPr>
          <w:p w:rsidR="00E179DC" w:rsidRPr="00632D12" w:rsidRDefault="00E179DC" w:rsidP="005A40A5">
            <w:pPr>
              <w:jc w:val="center"/>
              <w:rPr>
                <w:rFonts w:ascii="Arial Narrow" w:eastAsia="Calibri" w:hAnsi="Arial Narrow"/>
                <w:sz w:val="20"/>
                <w:szCs w:val="20"/>
                <w:lang w:val="sr-Cyrl-BA"/>
              </w:rPr>
            </w:pPr>
            <w:r>
              <w:rPr>
                <w:rFonts w:ascii="Arial Narrow" w:eastAsia="Calibri" w:hAnsi="Arial Narrow"/>
                <w:sz w:val="20"/>
                <w:szCs w:val="20"/>
                <w:lang w:val="sr-Cyrl-BA"/>
              </w:rPr>
              <w:t>0</w:t>
            </w:r>
          </w:p>
        </w:tc>
        <w:tc>
          <w:tcPr>
            <w:tcW w:w="1276" w:type="dxa"/>
            <w:gridSpan w:val="2"/>
            <w:tcBorders>
              <w:bottom w:val="single" w:sz="4" w:space="0" w:color="auto"/>
            </w:tcBorders>
            <w:shd w:val="clear" w:color="auto" w:fill="auto"/>
            <w:vAlign w:val="center"/>
          </w:tcPr>
          <w:p w:rsidR="00E179DC" w:rsidRPr="00632D12" w:rsidRDefault="00E179DC" w:rsidP="005A40A5">
            <w:pPr>
              <w:jc w:val="center"/>
              <w:rPr>
                <w:rFonts w:ascii="Arial Narrow" w:eastAsia="Calibri" w:hAnsi="Arial Narrow"/>
                <w:sz w:val="20"/>
                <w:szCs w:val="20"/>
                <w:lang w:val="sr-Cyrl-BA"/>
              </w:rPr>
            </w:pPr>
            <w:r>
              <w:rPr>
                <w:rFonts w:ascii="Arial Narrow" w:eastAsia="Calibri" w:hAnsi="Arial Narrow"/>
                <w:sz w:val="20"/>
                <w:szCs w:val="20"/>
                <w:lang w:val="sr-Cyrl-BA"/>
              </w:rPr>
              <w:t>45</w:t>
            </w:r>
          </w:p>
        </w:tc>
        <w:tc>
          <w:tcPr>
            <w:tcW w:w="1276" w:type="dxa"/>
            <w:gridSpan w:val="2"/>
            <w:tcBorders>
              <w:bottom w:val="single" w:sz="4" w:space="0" w:color="auto"/>
            </w:tcBorders>
            <w:shd w:val="clear" w:color="auto" w:fill="auto"/>
            <w:vAlign w:val="center"/>
          </w:tcPr>
          <w:p w:rsidR="00E179DC" w:rsidRPr="00632D12" w:rsidRDefault="00E179DC" w:rsidP="005A40A5">
            <w:pPr>
              <w:jc w:val="center"/>
              <w:rPr>
                <w:rFonts w:ascii="Arial Narrow" w:eastAsia="Calibri" w:hAnsi="Arial Narrow"/>
                <w:sz w:val="20"/>
                <w:szCs w:val="20"/>
                <w:lang w:val="sr-Cyrl-BA"/>
              </w:rPr>
            </w:pPr>
            <w:r>
              <w:rPr>
                <w:rFonts w:ascii="Arial Narrow" w:eastAsia="Calibri" w:hAnsi="Arial Narrow"/>
                <w:sz w:val="20"/>
                <w:szCs w:val="20"/>
                <w:lang w:val="sr-Cyrl-BA"/>
              </w:rPr>
              <w:t>45</w:t>
            </w:r>
          </w:p>
        </w:tc>
        <w:tc>
          <w:tcPr>
            <w:tcW w:w="1276" w:type="dxa"/>
            <w:gridSpan w:val="3"/>
            <w:tcBorders>
              <w:bottom w:val="single" w:sz="4" w:space="0" w:color="auto"/>
            </w:tcBorders>
            <w:shd w:val="clear" w:color="auto" w:fill="auto"/>
            <w:vAlign w:val="center"/>
          </w:tcPr>
          <w:p w:rsidR="00E179DC" w:rsidRPr="00632D12" w:rsidRDefault="00E179DC" w:rsidP="005A40A5">
            <w:pPr>
              <w:jc w:val="center"/>
              <w:rPr>
                <w:rFonts w:ascii="Arial Narrow" w:eastAsia="Calibri" w:hAnsi="Arial Narrow"/>
                <w:sz w:val="20"/>
                <w:szCs w:val="20"/>
                <w:lang w:val="sr-Cyrl-BA"/>
              </w:rPr>
            </w:pPr>
            <w:r>
              <w:rPr>
                <w:rFonts w:ascii="Arial Narrow" w:eastAsia="Calibri" w:hAnsi="Arial Narrow"/>
                <w:sz w:val="20"/>
                <w:szCs w:val="20"/>
                <w:lang w:val="sr-Cyrl-BA"/>
              </w:rPr>
              <w:t>0</w:t>
            </w:r>
          </w:p>
        </w:tc>
        <w:tc>
          <w:tcPr>
            <w:tcW w:w="1989" w:type="dxa"/>
            <w:gridSpan w:val="2"/>
            <w:tcBorders>
              <w:bottom w:val="single" w:sz="4" w:space="0" w:color="auto"/>
            </w:tcBorders>
            <w:shd w:val="clear" w:color="auto" w:fill="auto"/>
            <w:vAlign w:val="center"/>
          </w:tcPr>
          <w:p w:rsidR="00E179DC" w:rsidRPr="00FE243C" w:rsidRDefault="00E179DC" w:rsidP="005A40A5">
            <w:pPr>
              <w:jc w:val="center"/>
              <w:rPr>
                <w:rFonts w:ascii="Arial Narrow" w:eastAsia="Calibri" w:hAnsi="Arial Narrow"/>
                <w:sz w:val="20"/>
                <w:szCs w:val="20"/>
                <w:lang w:val="sr-Cyrl-BA"/>
              </w:rPr>
            </w:pPr>
            <w:r>
              <w:rPr>
                <w:rFonts w:ascii="Arial Narrow" w:eastAsia="Calibri" w:hAnsi="Arial Narrow"/>
                <w:sz w:val="20"/>
                <w:szCs w:val="20"/>
                <w:lang w:val="sr-Cyrl-BA"/>
              </w:rPr>
              <w:t>/</w:t>
            </w:r>
          </w:p>
        </w:tc>
      </w:tr>
      <w:tr w:rsidR="00E179DC" w:rsidRPr="00FE243C" w:rsidTr="005A40A5">
        <w:trPr>
          <w:jc w:val="center"/>
        </w:trPr>
        <w:tc>
          <w:tcPr>
            <w:tcW w:w="3794" w:type="dxa"/>
            <w:gridSpan w:val="7"/>
            <w:tcBorders>
              <w:bottom w:val="single" w:sz="4" w:space="0" w:color="auto"/>
            </w:tcBorders>
            <w:shd w:val="clear" w:color="auto" w:fill="auto"/>
            <w:vAlign w:val="center"/>
          </w:tcPr>
          <w:p w:rsidR="00E179DC" w:rsidRPr="009A1136" w:rsidRDefault="00E179DC" w:rsidP="005A40A5">
            <w:pPr>
              <w:jc w:val="center"/>
              <w:rPr>
                <w:rFonts w:ascii="Arial Narrow" w:eastAsia="Calibri" w:hAnsi="Arial Narrow"/>
                <w:sz w:val="20"/>
                <w:szCs w:val="20"/>
                <w:lang w:val="sr-Cyrl-BA"/>
              </w:rPr>
            </w:pPr>
            <w:r w:rsidRPr="009A1136">
              <w:rPr>
                <w:rFonts w:ascii="Arial Narrow" w:eastAsia="Calibri" w:hAnsi="Arial Narrow"/>
                <w:sz w:val="20"/>
                <w:szCs w:val="20"/>
                <w:lang w:val="sr-Cyrl-BA"/>
              </w:rPr>
              <w:t xml:space="preserve">укупно наставно оптерећење (у сатима, </w:t>
            </w:r>
            <w:proofErr w:type="spellStart"/>
            <w:r w:rsidRPr="009A1136">
              <w:rPr>
                <w:rFonts w:ascii="Arial Narrow" w:eastAsia="Calibri" w:hAnsi="Arial Narrow"/>
                <w:sz w:val="20"/>
                <w:szCs w:val="20"/>
                <w:lang w:val="sr-Cyrl-BA"/>
              </w:rPr>
              <w:t>семестрално</w:t>
            </w:r>
            <w:proofErr w:type="spellEnd"/>
            <w:r w:rsidRPr="009A1136">
              <w:rPr>
                <w:rFonts w:ascii="Arial Narrow" w:eastAsia="Calibri" w:hAnsi="Arial Narrow"/>
                <w:sz w:val="20"/>
                <w:szCs w:val="20"/>
                <w:lang w:val="sr-Cyrl-BA"/>
              </w:rPr>
              <w:t xml:space="preserve">) </w:t>
            </w:r>
          </w:p>
          <w:p w:rsidR="00E179DC" w:rsidRPr="009A1136" w:rsidRDefault="00E179DC" w:rsidP="005A40A5">
            <w:pPr>
              <w:jc w:val="center"/>
              <w:rPr>
                <w:rFonts w:ascii="Arial Narrow" w:eastAsia="Calibri" w:hAnsi="Arial Narrow"/>
                <w:sz w:val="20"/>
                <w:szCs w:val="20"/>
                <w:lang w:val="sr-Cyrl-BA"/>
              </w:rPr>
            </w:pPr>
            <w:r>
              <w:rPr>
                <w:rFonts w:ascii="Arial Narrow" w:eastAsia="Calibri" w:hAnsi="Arial Narrow"/>
                <w:sz w:val="20"/>
                <w:szCs w:val="20"/>
                <w:lang w:val="sr-Cyrl-BA"/>
              </w:rPr>
              <w:t>45+45+0=90</w:t>
            </w:r>
          </w:p>
        </w:tc>
        <w:tc>
          <w:tcPr>
            <w:tcW w:w="3828" w:type="dxa"/>
            <w:gridSpan w:val="7"/>
            <w:tcBorders>
              <w:bottom w:val="single" w:sz="4" w:space="0" w:color="auto"/>
            </w:tcBorders>
            <w:shd w:val="clear" w:color="auto" w:fill="auto"/>
            <w:vAlign w:val="center"/>
          </w:tcPr>
          <w:p w:rsidR="00E179DC" w:rsidRPr="009A1136" w:rsidRDefault="00E179DC" w:rsidP="005A40A5">
            <w:pPr>
              <w:jc w:val="center"/>
              <w:rPr>
                <w:rFonts w:ascii="Arial Narrow" w:eastAsia="Calibri" w:hAnsi="Arial Narrow"/>
                <w:sz w:val="20"/>
                <w:szCs w:val="20"/>
                <w:lang w:val="sr-Cyrl-BA"/>
              </w:rPr>
            </w:pPr>
            <w:r w:rsidRPr="009A1136">
              <w:rPr>
                <w:rFonts w:ascii="Arial Narrow" w:eastAsia="Calibri" w:hAnsi="Arial Narrow"/>
                <w:sz w:val="20"/>
                <w:szCs w:val="20"/>
                <w:lang w:val="sr-Cyrl-BA"/>
              </w:rPr>
              <w:t xml:space="preserve">укупно студентско оптерећење (у сатима, </w:t>
            </w:r>
            <w:proofErr w:type="spellStart"/>
            <w:r w:rsidRPr="009A1136">
              <w:rPr>
                <w:rFonts w:ascii="Arial Narrow" w:eastAsia="Calibri" w:hAnsi="Arial Narrow"/>
                <w:sz w:val="20"/>
                <w:szCs w:val="20"/>
                <w:lang w:val="sr-Cyrl-BA"/>
              </w:rPr>
              <w:t>семестрално</w:t>
            </w:r>
            <w:proofErr w:type="spellEnd"/>
            <w:r w:rsidRPr="009A1136">
              <w:rPr>
                <w:rFonts w:ascii="Arial Narrow" w:eastAsia="Calibri" w:hAnsi="Arial Narrow"/>
                <w:sz w:val="20"/>
                <w:szCs w:val="20"/>
                <w:lang w:val="sr-Cyrl-BA"/>
              </w:rPr>
              <w:t xml:space="preserve">) </w:t>
            </w:r>
          </w:p>
          <w:p w:rsidR="00E179DC" w:rsidRPr="009A1136" w:rsidRDefault="00E179DC" w:rsidP="005A40A5">
            <w:pPr>
              <w:rPr>
                <w:rFonts w:ascii="Arial Narrow" w:eastAsia="Calibri" w:hAnsi="Arial Narrow"/>
                <w:sz w:val="20"/>
                <w:szCs w:val="20"/>
                <w:lang w:val="sr-Cyrl-BA"/>
              </w:rPr>
            </w:pPr>
            <w:r>
              <w:rPr>
                <w:rFonts w:ascii="Arial Narrow" w:eastAsia="Calibri" w:hAnsi="Arial Narrow"/>
                <w:sz w:val="20"/>
                <w:szCs w:val="20"/>
                <w:lang w:val="sr-Cyrl-BA"/>
              </w:rPr>
              <w:t>45+45+0=90*1.4</w:t>
            </w:r>
          </w:p>
        </w:tc>
        <w:tc>
          <w:tcPr>
            <w:tcW w:w="1989" w:type="dxa"/>
            <w:gridSpan w:val="2"/>
            <w:tcBorders>
              <w:bottom w:val="single" w:sz="4" w:space="0" w:color="auto"/>
            </w:tcBorders>
            <w:shd w:val="clear" w:color="auto" w:fill="auto"/>
            <w:vAlign w:val="center"/>
          </w:tcPr>
          <w:p w:rsidR="00E179DC" w:rsidRPr="00FE243C" w:rsidRDefault="00E179DC" w:rsidP="005A40A5">
            <w:pPr>
              <w:jc w:val="center"/>
              <w:rPr>
                <w:rFonts w:ascii="Arial Narrow" w:eastAsia="Calibri" w:hAnsi="Arial Narrow"/>
                <w:sz w:val="20"/>
                <w:szCs w:val="20"/>
                <w:lang w:val="sr-Latn-BA"/>
              </w:rPr>
            </w:pPr>
            <w:r>
              <w:rPr>
                <w:rFonts w:ascii="Arial Narrow" w:eastAsia="Calibri" w:hAnsi="Arial Narrow"/>
                <w:sz w:val="20"/>
                <w:szCs w:val="20"/>
                <w:lang w:val="sr-Cyrl-BA"/>
              </w:rPr>
              <w:t>1.</w:t>
            </w:r>
            <w:r w:rsidRPr="00FE243C">
              <w:rPr>
                <w:rFonts w:ascii="Arial Narrow" w:eastAsia="Calibri" w:hAnsi="Arial Narrow"/>
                <w:sz w:val="20"/>
                <w:szCs w:val="20"/>
                <w:lang w:val="sr-Cyrl-BA"/>
              </w:rPr>
              <w:t>4</w:t>
            </w:r>
          </w:p>
        </w:tc>
      </w:tr>
      <w:tr w:rsidR="00E179DC" w:rsidRPr="00FE243C" w:rsidTr="005A40A5">
        <w:trPr>
          <w:jc w:val="center"/>
        </w:trPr>
        <w:tc>
          <w:tcPr>
            <w:tcW w:w="9611" w:type="dxa"/>
            <w:gridSpan w:val="16"/>
            <w:tcBorders>
              <w:bottom w:val="single" w:sz="4" w:space="0" w:color="auto"/>
            </w:tcBorders>
            <w:shd w:val="clear" w:color="auto" w:fill="auto"/>
            <w:vAlign w:val="center"/>
          </w:tcPr>
          <w:p w:rsidR="00E179DC" w:rsidRPr="009A1136" w:rsidRDefault="00E179DC" w:rsidP="005A40A5">
            <w:pPr>
              <w:jc w:val="center"/>
              <w:rPr>
                <w:rFonts w:ascii="Arial Narrow" w:eastAsia="Calibri" w:hAnsi="Arial Narrow"/>
                <w:sz w:val="20"/>
                <w:szCs w:val="20"/>
                <w:lang w:val="sr-Cyrl-BA"/>
              </w:rPr>
            </w:pPr>
            <w:r w:rsidRPr="009A1136">
              <w:rPr>
                <w:rFonts w:ascii="Arial Narrow" w:eastAsia="Calibri" w:hAnsi="Arial Narrow"/>
                <w:sz w:val="20"/>
                <w:szCs w:val="20"/>
                <w:lang w:val="sr-Cyrl-BA"/>
              </w:rPr>
              <w:t>Укупно оптерећење</w:t>
            </w:r>
            <w:r w:rsidRPr="009A1136">
              <w:rPr>
                <w:rFonts w:ascii="Arial Narrow" w:eastAsia="Calibri" w:hAnsi="Arial Narrow"/>
                <w:sz w:val="20"/>
                <w:szCs w:val="20"/>
                <w:lang w:val="sr-Latn-BA"/>
              </w:rPr>
              <w:t xml:space="preserve"> </w:t>
            </w:r>
            <w:r w:rsidRPr="009A1136">
              <w:rPr>
                <w:rFonts w:ascii="Arial Narrow" w:eastAsia="Calibri" w:hAnsi="Arial Narrow"/>
                <w:sz w:val="20"/>
                <w:szCs w:val="20"/>
                <w:lang w:val="sr-Cyrl-BA"/>
              </w:rPr>
              <w:t xml:space="preserve">предмета (наставно + студентско): </w:t>
            </w:r>
            <w:r>
              <w:rPr>
                <w:rFonts w:ascii="Arial Narrow" w:eastAsia="Calibri" w:hAnsi="Arial Narrow"/>
                <w:sz w:val="20"/>
                <w:szCs w:val="20"/>
                <w:lang w:val="sr-Cyrl-BA"/>
              </w:rPr>
              <w:t xml:space="preserve">90+126=216 сати </w:t>
            </w:r>
            <w:proofErr w:type="spellStart"/>
            <w:r w:rsidRPr="009A1136">
              <w:rPr>
                <w:rFonts w:ascii="Arial Narrow" w:eastAsia="Calibri" w:hAnsi="Arial Narrow"/>
                <w:sz w:val="20"/>
                <w:szCs w:val="20"/>
                <w:lang w:val="sr-Cyrl-BA"/>
              </w:rPr>
              <w:t>семестрално</w:t>
            </w:r>
            <w:proofErr w:type="spellEnd"/>
          </w:p>
        </w:tc>
      </w:tr>
      <w:tr w:rsidR="00E179DC" w:rsidRPr="00FE243C" w:rsidTr="005A40A5">
        <w:trPr>
          <w:jc w:val="center"/>
        </w:trPr>
        <w:tc>
          <w:tcPr>
            <w:tcW w:w="1668" w:type="dxa"/>
            <w:gridSpan w:val="2"/>
            <w:shd w:val="clear" w:color="auto" w:fill="D9D9D9" w:themeFill="background1" w:themeFillShade="D9"/>
            <w:vAlign w:val="center"/>
          </w:tcPr>
          <w:p w:rsidR="00E179DC" w:rsidRPr="00FE243C" w:rsidRDefault="00E179DC" w:rsidP="005A40A5">
            <w:pPr>
              <w:rPr>
                <w:rFonts w:ascii="Arial Narrow" w:hAnsi="Arial Narrow" w:cs="Times New Roman"/>
                <w:b/>
                <w:sz w:val="20"/>
                <w:szCs w:val="20"/>
                <w:lang w:val="sr-Cyrl-BA"/>
              </w:rPr>
            </w:pPr>
            <w:r w:rsidRPr="00FE243C">
              <w:rPr>
                <w:rFonts w:ascii="Arial Narrow" w:hAnsi="Arial Narrow" w:cs="Times New Roman"/>
                <w:b/>
                <w:sz w:val="20"/>
                <w:szCs w:val="20"/>
                <w:lang w:val="sr-Cyrl-BA"/>
              </w:rPr>
              <w:t>Исходи учења</w:t>
            </w:r>
          </w:p>
        </w:tc>
        <w:tc>
          <w:tcPr>
            <w:tcW w:w="7943" w:type="dxa"/>
            <w:gridSpan w:val="14"/>
            <w:vAlign w:val="center"/>
          </w:tcPr>
          <w:p w:rsidR="00E179DC" w:rsidRPr="00FE243C" w:rsidRDefault="00E179DC" w:rsidP="005A40A5">
            <w:pPr>
              <w:rPr>
                <w:rFonts w:ascii="Arial Narrow" w:eastAsia="Calibri" w:hAnsi="Arial Narrow"/>
                <w:sz w:val="20"/>
                <w:szCs w:val="20"/>
                <w:lang w:val="sr-Cyrl-BA"/>
              </w:rPr>
            </w:pPr>
            <w:r w:rsidRPr="00FE243C">
              <w:rPr>
                <w:rFonts w:ascii="Arial Narrow" w:hAnsi="Arial Narrow" w:cs="Times New Roman"/>
                <w:sz w:val="20"/>
                <w:szCs w:val="20"/>
                <w:lang w:val="sr-Cyrl-BA"/>
              </w:rPr>
              <w:t xml:space="preserve">1. </w:t>
            </w:r>
            <w:r w:rsidRPr="00FE243C">
              <w:rPr>
                <w:rFonts w:ascii="Arial Narrow" w:eastAsia="Calibri" w:hAnsi="Arial Narrow"/>
                <w:sz w:val="20"/>
                <w:szCs w:val="20"/>
                <w:lang w:val="sr-Cyrl-BA"/>
              </w:rPr>
              <w:t xml:space="preserve">Значај </w:t>
            </w:r>
            <w:r w:rsidRPr="00FE243C">
              <w:rPr>
                <w:rFonts w:ascii="Arial Narrow" w:hAnsi="Arial Narrow"/>
                <w:sz w:val="20"/>
                <w:lang w:val="sr-Cyrl-BA"/>
              </w:rPr>
              <w:t>историјско-</w:t>
            </w:r>
            <w:r w:rsidRPr="00FE243C">
              <w:rPr>
                <w:rFonts w:ascii="Arial Narrow" w:eastAsia="Calibri" w:hAnsi="Arial Narrow"/>
                <w:sz w:val="20"/>
                <w:szCs w:val="20"/>
                <w:lang w:val="sr-Cyrl-BA"/>
              </w:rPr>
              <w:t>географског и културно-цивилизацијског развоја Европе.</w:t>
            </w:r>
          </w:p>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 xml:space="preserve">2. </w:t>
            </w:r>
            <w:proofErr w:type="spellStart"/>
            <w:r w:rsidRPr="00FE243C">
              <w:rPr>
                <w:rFonts w:ascii="Arial Narrow" w:eastAsia="Calibri" w:hAnsi="Arial Narrow"/>
                <w:sz w:val="20"/>
                <w:szCs w:val="20"/>
                <w:lang w:val="sr-Cyrl-BA"/>
              </w:rPr>
              <w:t>Итерпретација</w:t>
            </w:r>
            <w:proofErr w:type="spellEnd"/>
            <w:r w:rsidRPr="00FE243C">
              <w:rPr>
                <w:rFonts w:ascii="Arial Narrow" w:eastAsia="Calibri" w:hAnsi="Arial Narrow"/>
                <w:sz w:val="20"/>
                <w:szCs w:val="20"/>
                <w:lang w:val="sr-Cyrl-BA"/>
              </w:rPr>
              <w:t xml:space="preserve"> друштвено-географских карактеристика, превасходно становништва, науке и привреде, као основних покретача европског развоја.</w:t>
            </w:r>
          </w:p>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 xml:space="preserve">3. Препознавање нових регионалних структура на простору Европе, издвојених на основу </w:t>
            </w:r>
            <w:proofErr w:type="spellStart"/>
            <w:r w:rsidRPr="00FE243C">
              <w:rPr>
                <w:rFonts w:ascii="Arial Narrow" w:eastAsia="Calibri" w:hAnsi="Arial Narrow"/>
                <w:sz w:val="20"/>
                <w:szCs w:val="20"/>
                <w:lang w:val="sr-Cyrl-BA"/>
              </w:rPr>
              <w:t>нодално</w:t>
            </w:r>
            <w:proofErr w:type="spellEnd"/>
            <w:r w:rsidRPr="00FE243C">
              <w:rPr>
                <w:rFonts w:ascii="Arial Narrow" w:eastAsia="Calibri" w:hAnsi="Arial Narrow"/>
                <w:sz w:val="20"/>
                <w:szCs w:val="20"/>
                <w:lang w:val="sr-Cyrl-BA"/>
              </w:rPr>
              <w:t xml:space="preserve">-функционалне </w:t>
            </w:r>
            <w:proofErr w:type="spellStart"/>
            <w:r w:rsidRPr="00FE243C">
              <w:rPr>
                <w:rFonts w:ascii="Arial Narrow" w:eastAsia="Calibri" w:hAnsi="Arial Narrow"/>
                <w:sz w:val="20"/>
                <w:szCs w:val="20"/>
                <w:lang w:val="sr-Cyrl-BA"/>
              </w:rPr>
              <w:t>регионализације</w:t>
            </w:r>
            <w:proofErr w:type="spellEnd"/>
            <w:r w:rsidRPr="00FE243C">
              <w:rPr>
                <w:rFonts w:ascii="Arial Narrow" w:eastAsia="Calibri" w:hAnsi="Arial Narrow"/>
                <w:sz w:val="20"/>
                <w:szCs w:val="20"/>
                <w:lang w:val="sr-Cyrl-BA"/>
              </w:rPr>
              <w:t xml:space="preserve"> и иновативности регија.</w:t>
            </w:r>
          </w:p>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4. Значај и потреба територијалне организације Европе на бази НУТС класификације.</w:t>
            </w:r>
          </w:p>
          <w:p w:rsidR="00E179DC" w:rsidRPr="00FE243C" w:rsidRDefault="00E179DC" w:rsidP="005A40A5">
            <w:pPr>
              <w:rPr>
                <w:rFonts w:ascii="Arial Narrow" w:hAnsi="Arial Narrow" w:cs="Times New Roman"/>
                <w:sz w:val="20"/>
                <w:szCs w:val="20"/>
              </w:rPr>
            </w:pPr>
            <w:r w:rsidRPr="00FE243C">
              <w:rPr>
                <w:rFonts w:ascii="Arial Narrow" w:eastAsia="Calibri" w:hAnsi="Arial Narrow"/>
                <w:sz w:val="20"/>
                <w:szCs w:val="20"/>
                <w:lang w:val="sr-Cyrl-BA"/>
              </w:rPr>
              <w:t xml:space="preserve">5. Стицање знања и </w:t>
            </w:r>
            <w:proofErr w:type="spellStart"/>
            <w:r w:rsidRPr="00FE243C">
              <w:rPr>
                <w:rFonts w:ascii="Arial Narrow" w:eastAsia="Calibri" w:hAnsi="Arial Narrow"/>
                <w:sz w:val="20"/>
                <w:szCs w:val="20"/>
                <w:lang w:val="sr-Cyrl-BA"/>
              </w:rPr>
              <w:t>вјештина</w:t>
            </w:r>
            <w:proofErr w:type="spellEnd"/>
            <w:r w:rsidRPr="00FE243C">
              <w:rPr>
                <w:rFonts w:ascii="Arial Narrow" w:eastAsia="Calibri" w:hAnsi="Arial Narrow"/>
                <w:sz w:val="20"/>
                <w:szCs w:val="20"/>
                <w:lang w:val="sr-Cyrl-BA"/>
              </w:rPr>
              <w:t xml:space="preserve"> за израду студентских радова о регионалној анализи и синтези</w:t>
            </w:r>
          </w:p>
        </w:tc>
      </w:tr>
      <w:tr w:rsidR="00E179DC" w:rsidRPr="00FE243C" w:rsidTr="005A40A5">
        <w:trPr>
          <w:jc w:val="center"/>
        </w:trPr>
        <w:tc>
          <w:tcPr>
            <w:tcW w:w="1668" w:type="dxa"/>
            <w:gridSpan w:val="2"/>
            <w:shd w:val="clear" w:color="auto" w:fill="D9D9D9" w:themeFill="background1" w:themeFillShade="D9"/>
            <w:vAlign w:val="center"/>
          </w:tcPr>
          <w:p w:rsidR="00E179DC" w:rsidRPr="00FE243C" w:rsidRDefault="00E179DC" w:rsidP="005A40A5">
            <w:pPr>
              <w:rPr>
                <w:rFonts w:ascii="Arial Narrow" w:hAnsi="Arial Narrow" w:cs="Times New Roman"/>
                <w:b/>
                <w:sz w:val="20"/>
                <w:szCs w:val="20"/>
                <w:lang w:val="sr-Latn-BA"/>
              </w:rPr>
            </w:pPr>
            <w:r w:rsidRPr="00FE243C">
              <w:rPr>
                <w:rFonts w:ascii="Arial Narrow" w:hAnsi="Arial Narrow" w:cs="Times New Roman"/>
                <w:b/>
                <w:sz w:val="20"/>
                <w:szCs w:val="20"/>
                <w:lang w:val="sr-Cyrl-BA"/>
              </w:rPr>
              <w:t>Условљеност</w:t>
            </w:r>
          </w:p>
        </w:tc>
        <w:tc>
          <w:tcPr>
            <w:tcW w:w="7943" w:type="dxa"/>
            <w:gridSpan w:val="14"/>
            <w:vAlign w:val="center"/>
          </w:tcPr>
          <w:p w:rsidR="00E179DC" w:rsidRPr="00FE243C" w:rsidRDefault="00E179DC" w:rsidP="005A40A5">
            <w:pPr>
              <w:rPr>
                <w:rFonts w:ascii="Arial Narrow" w:hAnsi="Arial Narrow" w:cs="Times New Roman"/>
                <w:sz w:val="20"/>
                <w:szCs w:val="20"/>
                <w:lang w:val="sr-Cyrl-BA"/>
              </w:rPr>
            </w:pPr>
            <w:r w:rsidRPr="00FE243C">
              <w:rPr>
                <w:rFonts w:ascii="Arial Narrow" w:eastAsia="Calibri" w:hAnsi="Arial Narrow"/>
                <w:sz w:val="20"/>
                <w:szCs w:val="20"/>
                <w:lang w:val="sr-Cyrl-BA"/>
              </w:rPr>
              <w:t xml:space="preserve">Обавезно присуство &gt; 70% наставе и </w:t>
            </w:r>
            <w:proofErr w:type="spellStart"/>
            <w:r w:rsidRPr="00FE243C">
              <w:rPr>
                <w:rFonts w:ascii="Arial Narrow" w:eastAsia="Calibri" w:hAnsi="Arial Narrow"/>
                <w:sz w:val="20"/>
                <w:szCs w:val="20"/>
                <w:lang w:val="sr-Cyrl-BA"/>
              </w:rPr>
              <w:t>остварно</w:t>
            </w:r>
            <w:proofErr w:type="spellEnd"/>
            <w:r w:rsidRPr="00FE243C">
              <w:rPr>
                <w:rFonts w:ascii="Arial Narrow" w:eastAsia="Calibri" w:hAnsi="Arial Narrow"/>
                <w:sz w:val="20"/>
                <w:szCs w:val="20"/>
                <w:lang w:val="sr-Cyrl-BA"/>
              </w:rPr>
              <w:t xml:space="preserve"> &gt; 50% предиспитних обавеза</w:t>
            </w:r>
          </w:p>
        </w:tc>
      </w:tr>
      <w:tr w:rsidR="00E179DC" w:rsidRPr="00FE243C" w:rsidTr="005A40A5">
        <w:trPr>
          <w:jc w:val="center"/>
        </w:trPr>
        <w:tc>
          <w:tcPr>
            <w:tcW w:w="1668" w:type="dxa"/>
            <w:gridSpan w:val="2"/>
            <w:shd w:val="clear" w:color="auto" w:fill="D9D9D9" w:themeFill="background1" w:themeFillShade="D9"/>
            <w:vAlign w:val="center"/>
          </w:tcPr>
          <w:p w:rsidR="00E179DC" w:rsidRPr="00FE243C" w:rsidRDefault="00E179DC" w:rsidP="005A40A5">
            <w:pPr>
              <w:rPr>
                <w:rFonts w:ascii="Arial Narrow" w:hAnsi="Arial Narrow" w:cs="Times New Roman"/>
                <w:b/>
                <w:sz w:val="20"/>
                <w:szCs w:val="20"/>
                <w:lang w:val="sr-Cyrl-BA"/>
              </w:rPr>
            </w:pPr>
            <w:r w:rsidRPr="00FE243C">
              <w:rPr>
                <w:rFonts w:ascii="Arial Narrow" w:hAnsi="Arial Narrow" w:cs="Times New Roman"/>
                <w:b/>
                <w:sz w:val="20"/>
                <w:szCs w:val="20"/>
                <w:lang w:val="sr-Cyrl-BA"/>
              </w:rPr>
              <w:lastRenderedPageBreak/>
              <w:t>Наставне методе</w:t>
            </w:r>
          </w:p>
        </w:tc>
        <w:tc>
          <w:tcPr>
            <w:tcW w:w="7943" w:type="dxa"/>
            <w:gridSpan w:val="14"/>
            <w:vAlign w:val="center"/>
          </w:tcPr>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Географска, картографска, историјска, текстуална, компаративна</w:t>
            </w:r>
          </w:p>
        </w:tc>
      </w:tr>
      <w:tr w:rsidR="00E179DC" w:rsidRPr="00FE243C" w:rsidTr="005A40A5">
        <w:trPr>
          <w:jc w:val="center"/>
        </w:trPr>
        <w:tc>
          <w:tcPr>
            <w:tcW w:w="1668" w:type="dxa"/>
            <w:gridSpan w:val="2"/>
            <w:tcBorders>
              <w:bottom w:val="single" w:sz="4" w:space="0" w:color="auto"/>
            </w:tcBorders>
            <w:shd w:val="clear" w:color="auto" w:fill="D9D9D9" w:themeFill="background1" w:themeFillShade="D9"/>
            <w:vAlign w:val="center"/>
          </w:tcPr>
          <w:p w:rsidR="00E179DC" w:rsidRPr="00FE243C" w:rsidRDefault="00E179DC" w:rsidP="005A40A5">
            <w:pPr>
              <w:rPr>
                <w:rFonts w:ascii="Arial Narrow" w:hAnsi="Arial Narrow" w:cs="Times New Roman"/>
                <w:b/>
                <w:sz w:val="20"/>
                <w:szCs w:val="20"/>
                <w:lang w:val="sr-Cyrl-BA"/>
              </w:rPr>
            </w:pPr>
            <w:r w:rsidRPr="00FE243C">
              <w:rPr>
                <w:rFonts w:ascii="Arial Narrow" w:hAnsi="Arial Narrow" w:cs="Times New Roman"/>
                <w:b/>
                <w:sz w:val="20"/>
                <w:szCs w:val="20"/>
                <w:lang w:val="sr-Cyrl-BA"/>
              </w:rPr>
              <w:t xml:space="preserve">Садржај предмета по </w:t>
            </w:r>
            <w:proofErr w:type="spellStart"/>
            <w:r w:rsidRPr="00FE243C">
              <w:rPr>
                <w:rFonts w:ascii="Arial Narrow" w:hAnsi="Arial Narrow" w:cs="Times New Roman"/>
                <w:b/>
                <w:sz w:val="20"/>
                <w:szCs w:val="20"/>
                <w:lang w:val="sr-Cyrl-BA"/>
              </w:rPr>
              <w:t>седмицама</w:t>
            </w:r>
            <w:proofErr w:type="spellEnd"/>
          </w:p>
        </w:tc>
        <w:tc>
          <w:tcPr>
            <w:tcW w:w="7943" w:type="dxa"/>
            <w:gridSpan w:val="14"/>
            <w:tcBorders>
              <w:bottom w:val="single" w:sz="4" w:space="0" w:color="auto"/>
            </w:tcBorders>
            <w:vAlign w:val="center"/>
          </w:tcPr>
          <w:p w:rsidR="00E179DC" w:rsidRPr="00FE243C" w:rsidRDefault="00E179DC" w:rsidP="005A40A5">
            <w:pPr>
              <w:rPr>
                <w:rFonts w:ascii="Arial Narrow" w:eastAsia="Calibri" w:hAnsi="Arial Narrow"/>
                <w:sz w:val="20"/>
                <w:szCs w:val="20"/>
                <w:lang w:val="sr-Cyrl-BA"/>
              </w:rPr>
            </w:pPr>
            <w:r w:rsidRPr="00FE243C">
              <w:rPr>
                <w:rFonts w:ascii="Arial Narrow" w:hAnsi="Arial Narrow" w:cs="Times New Roman"/>
                <w:sz w:val="20"/>
                <w:szCs w:val="20"/>
                <w:lang w:val="sr-Cyrl-BA"/>
              </w:rPr>
              <w:t>1.</w:t>
            </w:r>
            <w:r w:rsidRPr="00FE243C">
              <w:rPr>
                <w:i/>
                <w:sz w:val="20"/>
                <w:szCs w:val="20"/>
              </w:rPr>
              <w:t xml:space="preserve"> </w:t>
            </w:r>
            <w:r w:rsidRPr="00FE243C">
              <w:rPr>
                <w:rFonts w:ascii="Arial Narrow" w:hAnsi="Arial Narrow"/>
                <w:sz w:val="20"/>
                <w:szCs w:val="20"/>
              </w:rPr>
              <w:t>Увод</w:t>
            </w:r>
            <w:r w:rsidRPr="00FE243C">
              <w:rPr>
                <w:rFonts w:ascii="Arial Narrow" w:hAnsi="Arial Narrow"/>
                <w:sz w:val="20"/>
                <w:szCs w:val="20"/>
                <w:lang w:val="sr-Cyrl-BA"/>
              </w:rPr>
              <w:t>, о</w:t>
            </w:r>
            <w:r w:rsidRPr="00FE243C">
              <w:rPr>
                <w:rFonts w:ascii="Arial Narrow" w:hAnsi="Arial Narrow"/>
                <w:sz w:val="20"/>
                <w:szCs w:val="20"/>
              </w:rPr>
              <w:t>сновни географски подаци о Европи</w:t>
            </w:r>
            <w:r w:rsidRPr="00FE243C">
              <w:rPr>
                <w:rFonts w:ascii="Arial Narrow" w:hAnsi="Arial Narrow"/>
                <w:sz w:val="20"/>
                <w:szCs w:val="20"/>
                <w:lang w:val="sr-Cyrl-BA"/>
              </w:rPr>
              <w:t xml:space="preserve"> и парадигме регионалне географије</w:t>
            </w:r>
          </w:p>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2.</w:t>
            </w:r>
            <w:r w:rsidRPr="00FE243C">
              <w:rPr>
                <w:rFonts w:ascii="Arial Narrow" w:hAnsi="Arial Narrow"/>
                <w:sz w:val="20"/>
                <w:szCs w:val="20"/>
                <w:lang w:val="sr-Cyrl-BA"/>
              </w:rPr>
              <w:t xml:space="preserve"> </w:t>
            </w:r>
            <w:r w:rsidRPr="00FE243C">
              <w:rPr>
                <w:rFonts w:ascii="Arial Narrow" w:hAnsi="Arial Narrow"/>
                <w:sz w:val="20"/>
                <w:szCs w:val="20"/>
              </w:rPr>
              <w:t>Геолошко-геоморфолошке одлике Европе</w:t>
            </w:r>
          </w:p>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 xml:space="preserve">3. </w:t>
            </w:r>
            <w:r w:rsidRPr="00FE243C">
              <w:rPr>
                <w:rFonts w:ascii="Arial Narrow" w:hAnsi="Arial Narrow"/>
                <w:sz w:val="20"/>
                <w:szCs w:val="20"/>
              </w:rPr>
              <w:t xml:space="preserve">Климатско-хидрографске </w:t>
            </w:r>
            <w:r w:rsidRPr="00FE243C">
              <w:rPr>
                <w:rFonts w:ascii="Arial Narrow" w:hAnsi="Arial Narrow"/>
                <w:sz w:val="20"/>
                <w:szCs w:val="20"/>
                <w:lang w:val="sr-Cyrl-BA"/>
              </w:rPr>
              <w:t>и б</w:t>
            </w:r>
            <w:r w:rsidRPr="00FE243C">
              <w:rPr>
                <w:rFonts w:ascii="Arial Narrow" w:hAnsi="Arial Narrow"/>
                <w:sz w:val="20"/>
                <w:szCs w:val="20"/>
              </w:rPr>
              <w:t>иогеографско-педолошке особине Европе</w:t>
            </w:r>
          </w:p>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 xml:space="preserve">4. </w:t>
            </w:r>
            <w:r w:rsidRPr="00FE243C">
              <w:rPr>
                <w:rFonts w:ascii="Arial Narrow" w:hAnsi="Arial Narrow"/>
                <w:noProof/>
                <w:sz w:val="20"/>
                <w:szCs w:val="20"/>
                <w:lang w:val="sr-Cyrl-BA"/>
              </w:rPr>
              <w:t>Културно-цивилизацијски</w:t>
            </w:r>
            <w:r w:rsidRPr="00FE243C">
              <w:rPr>
                <w:rFonts w:ascii="Arial Narrow" w:eastAsia="Calibri" w:hAnsi="Arial Narrow"/>
                <w:noProof/>
                <w:sz w:val="20"/>
                <w:szCs w:val="20"/>
                <w:lang w:val="ru-RU" w:eastAsia="en-GB"/>
              </w:rPr>
              <w:t xml:space="preserve"> </w:t>
            </w:r>
            <w:r w:rsidRPr="00FE243C">
              <w:rPr>
                <w:rFonts w:ascii="Arial Narrow" w:eastAsia="Calibri" w:hAnsi="Arial Narrow"/>
                <w:noProof/>
                <w:sz w:val="20"/>
                <w:szCs w:val="20"/>
                <w:lang w:val="sr-Cyrl-BA" w:eastAsia="en-GB"/>
              </w:rPr>
              <w:t>развој Европе од антике до постиндустријског друштва</w:t>
            </w:r>
          </w:p>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5.</w:t>
            </w:r>
            <w:r w:rsidRPr="00FE243C">
              <w:rPr>
                <w:rFonts w:ascii="Arial Narrow" w:hAnsi="Arial Narrow"/>
                <w:noProof/>
                <w:sz w:val="20"/>
                <w:szCs w:val="20"/>
                <w:lang w:val="sr-Cyrl-BA"/>
              </w:rPr>
              <w:t xml:space="preserve"> </w:t>
            </w:r>
            <w:r w:rsidRPr="00FE243C">
              <w:rPr>
                <w:rFonts w:ascii="Arial Narrow" w:eastAsia="Calibri" w:hAnsi="Arial Narrow"/>
                <w:noProof/>
                <w:sz w:val="20"/>
                <w:szCs w:val="20"/>
                <w:lang w:val="ru-RU" w:eastAsia="en-GB"/>
              </w:rPr>
              <w:t>Становништво − од етничког и лингвистичког до миграција и старења</w:t>
            </w:r>
          </w:p>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 xml:space="preserve">6. </w:t>
            </w:r>
            <w:r w:rsidRPr="00FE243C">
              <w:rPr>
                <w:rFonts w:ascii="Arial Narrow" w:hAnsi="Arial Narrow"/>
                <w:noProof/>
                <w:sz w:val="20"/>
                <w:szCs w:val="20"/>
                <w:lang w:val="sr-Cyrl-BA"/>
              </w:rPr>
              <w:t>Привреда: Индустријализација</w:t>
            </w:r>
            <w:r w:rsidRPr="00FE243C">
              <w:rPr>
                <w:rFonts w:ascii="Arial Narrow" w:hAnsi="Arial Narrow"/>
                <w:noProof/>
                <w:sz w:val="20"/>
                <w:szCs w:val="20"/>
                <w:lang w:val="ru-RU"/>
              </w:rPr>
              <w:t xml:space="preserve">,  </w:t>
            </w:r>
          </w:p>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7.</w:t>
            </w:r>
            <w:r w:rsidRPr="00FE243C">
              <w:rPr>
                <w:rFonts w:ascii="Arial Narrow" w:hAnsi="Arial Narrow"/>
                <w:noProof/>
                <w:sz w:val="20"/>
                <w:lang w:val="sr-Cyrl-BA"/>
              </w:rPr>
              <w:t xml:space="preserve"> Привредни развој заснован на </w:t>
            </w:r>
            <w:r w:rsidRPr="00FE243C">
              <w:rPr>
                <w:rFonts w:ascii="Arial Narrow" w:hAnsi="Arial Narrow"/>
                <w:noProof/>
                <w:sz w:val="20"/>
                <w:szCs w:val="20"/>
                <w:lang w:val="ru-RU"/>
              </w:rPr>
              <w:t>друштв</w:t>
            </w:r>
            <w:r w:rsidRPr="00FE243C">
              <w:rPr>
                <w:rFonts w:ascii="Arial Narrow" w:hAnsi="Arial Narrow"/>
                <w:noProof/>
                <w:sz w:val="20"/>
                <w:szCs w:val="20"/>
                <w:lang w:val="sr-Cyrl-BA"/>
              </w:rPr>
              <w:t>у</w:t>
            </w:r>
            <w:r w:rsidRPr="00FE243C">
              <w:rPr>
                <w:rFonts w:ascii="Arial Narrow" w:hAnsi="Arial Narrow"/>
                <w:noProof/>
                <w:sz w:val="20"/>
                <w:szCs w:val="20"/>
                <w:lang w:val="ru-RU"/>
              </w:rPr>
              <w:t xml:space="preserve"> знања</w:t>
            </w:r>
            <w:r w:rsidRPr="00FE243C">
              <w:rPr>
                <w:rFonts w:ascii="Arial Narrow" w:hAnsi="Arial Narrow"/>
                <w:noProof/>
                <w:sz w:val="20"/>
                <w:szCs w:val="20"/>
                <w:lang w:val="sr-Cyrl-BA"/>
              </w:rPr>
              <w:t xml:space="preserve"> </w:t>
            </w:r>
            <w:r w:rsidRPr="00FE243C">
              <w:rPr>
                <w:rFonts w:ascii="Arial Narrow" w:hAnsi="Arial Narrow"/>
                <w:noProof/>
                <w:sz w:val="20"/>
                <w:szCs w:val="20"/>
                <w:lang w:val="ru-RU"/>
              </w:rPr>
              <w:t>и паметн</w:t>
            </w:r>
            <w:r w:rsidRPr="00FE243C">
              <w:rPr>
                <w:rFonts w:ascii="Arial Narrow" w:hAnsi="Arial Narrow"/>
                <w:noProof/>
                <w:sz w:val="20"/>
                <w:szCs w:val="20"/>
                <w:lang w:val="sr-Cyrl-BA"/>
              </w:rPr>
              <w:t>ом</w:t>
            </w:r>
            <w:r w:rsidRPr="00FE243C">
              <w:rPr>
                <w:rFonts w:ascii="Arial Narrow" w:hAnsi="Arial Narrow"/>
                <w:noProof/>
                <w:sz w:val="20"/>
                <w:szCs w:val="20"/>
                <w:lang w:val="ru-RU"/>
              </w:rPr>
              <w:t xml:space="preserve"> раст</w:t>
            </w:r>
            <w:r w:rsidRPr="00FE243C">
              <w:rPr>
                <w:rFonts w:ascii="Arial Narrow" w:hAnsi="Arial Narrow"/>
                <w:noProof/>
                <w:sz w:val="20"/>
                <w:szCs w:val="20"/>
                <w:lang w:val="sr-Cyrl-BA"/>
              </w:rPr>
              <w:t>у</w:t>
            </w:r>
          </w:p>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 xml:space="preserve">8. </w:t>
            </w:r>
            <w:r w:rsidRPr="00FE243C">
              <w:rPr>
                <w:rFonts w:ascii="Arial Narrow" w:hAnsi="Arial Narrow"/>
                <w:sz w:val="20"/>
                <w:szCs w:val="20"/>
                <w:lang w:val="sr-Cyrl-BA"/>
              </w:rPr>
              <w:t>Урбани развој,</w:t>
            </w:r>
            <w:r w:rsidRPr="00FE243C">
              <w:rPr>
                <w:rFonts w:ascii="Arial Narrow" w:hAnsi="Arial Narrow"/>
                <w:sz w:val="20"/>
                <w:szCs w:val="20"/>
                <w:lang w:val="ru-RU"/>
              </w:rPr>
              <w:t xml:space="preserve"> </w:t>
            </w:r>
            <w:r w:rsidRPr="00FE243C">
              <w:rPr>
                <w:rFonts w:ascii="Arial Narrow" w:hAnsi="Arial Narrow"/>
                <w:noProof/>
                <w:sz w:val="20"/>
                <w:szCs w:val="20"/>
                <w:lang w:val="sr-Cyrl-BA"/>
              </w:rPr>
              <w:t>одрживост развоја руралног окружења</w:t>
            </w:r>
            <w:r w:rsidRPr="00FE243C">
              <w:rPr>
                <w:rFonts w:ascii="Arial Narrow" w:hAnsi="Arial Narrow"/>
                <w:sz w:val="20"/>
                <w:szCs w:val="20"/>
                <w:lang w:val="sr-Cyrl-BA"/>
              </w:rPr>
              <w:t xml:space="preserve"> и функционалност простора</w:t>
            </w:r>
          </w:p>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 xml:space="preserve">9. </w:t>
            </w:r>
            <w:r w:rsidRPr="00FE243C">
              <w:rPr>
                <w:rFonts w:ascii="Arial Narrow" w:hAnsi="Arial Narrow"/>
                <w:noProof/>
                <w:sz w:val="20"/>
                <w:szCs w:val="20"/>
                <w:lang w:val="sr-Cyrl-BA"/>
              </w:rPr>
              <w:t xml:space="preserve">Социјална и економска кохезија Европе  </w:t>
            </w:r>
          </w:p>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 xml:space="preserve">10. </w:t>
            </w:r>
            <w:r w:rsidRPr="00FE243C">
              <w:rPr>
                <w:rFonts w:ascii="Arial Narrow" w:hAnsi="Arial Narrow"/>
                <w:sz w:val="20"/>
                <w:szCs w:val="20"/>
              </w:rPr>
              <w:t>Западна Европа. Основне друштвеногеографске карактеристике</w:t>
            </w:r>
          </w:p>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 xml:space="preserve">11. </w:t>
            </w:r>
            <w:r w:rsidRPr="00FE243C">
              <w:rPr>
                <w:rFonts w:ascii="Arial Narrow" w:hAnsi="Arial Narrow"/>
                <w:sz w:val="20"/>
                <w:szCs w:val="20"/>
              </w:rPr>
              <w:t>Сјеверна Европа. Основне друштвеногеографске карактеристике</w:t>
            </w:r>
          </w:p>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 xml:space="preserve">12. </w:t>
            </w:r>
            <w:r w:rsidRPr="00FE243C">
              <w:rPr>
                <w:rFonts w:ascii="Arial Narrow" w:hAnsi="Arial Narrow"/>
                <w:sz w:val="20"/>
                <w:szCs w:val="20"/>
              </w:rPr>
              <w:t>Средња Европа. Основне друштвеногеографске карактеристике</w:t>
            </w:r>
          </w:p>
          <w:p w:rsidR="00E179DC" w:rsidRPr="00FE243C" w:rsidRDefault="00E179DC" w:rsidP="005A40A5">
            <w:pPr>
              <w:rPr>
                <w:rFonts w:ascii="Arial Narrow" w:eastAsia="Calibri" w:hAnsi="Arial Narrow"/>
                <w:sz w:val="20"/>
                <w:szCs w:val="20"/>
              </w:rPr>
            </w:pPr>
            <w:r w:rsidRPr="00FE243C">
              <w:rPr>
                <w:rFonts w:ascii="Arial Narrow" w:eastAsia="Calibri" w:hAnsi="Arial Narrow"/>
                <w:sz w:val="20"/>
                <w:szCs w:val="20"/>
                <w:lang w:val="sr-Cyrl-BA"/>
              </w:rPr>
              <w:t xml:space="preserve">13. </w:t>
            </w:r>
            <w:r w:rsidRPr="00FE243C">
              <w:rPr>
                <w:rFonts w:ascii="Arial Narrow" w:hAnsi="Arial Narrow"/>
                <w:sz w:val="20"/>
                <w:szCs w:val="20"/>
              </w:rPr>
              <w:t>Јужна Европа. Пиринејско и Апенинско полуострво</w:t>
            </w:r>
          </w:p>
          <w:p w:rsidR="00E179DC" w:rsidRPr="00FE243C" w:rsidRDefault="00E179DC" w:rsidP="005A40A5">
            <w:pPr>
              <w:rPr>
                <w:rFonts w:ascii="Arial Narrow" w:hAnsi="Arial Narrow"/>
                <w:noProof/>
                <w:sz w:val="20"/>
                <w:lang w:val="sr-Cyrl-BA"/>
              </w:rPr>
            </w:pPr>
            <w:r w:rsidRPr="00FE243C">
              <w:rPr>
                <w:rFonts w:ascii="Arial Narrow" w:eastAsia="Calibri" w:hAnsi="Arial Narrow"/>
                <w:sz w:val="20"/>
                <w:szCs w:val="20"/>
                <w:lang w:val="sr-Cyrl-BA"/>
              </w:rPr>
              <w:t xml:space="preserve">14. </w:t>
            </w:r>
            <w:r w:rsidRPr="00FE243C">
              <w:rPr>
                <w:rFonts w:ascii="Arial Narrow" w:hAnsi="Arial Narrow"/>
                <w:sz w:val="20"/>
                <w:szCs w:val="20"/>
              </w:rPr>
              <w:t>Јужна Европа. Балканско полуострво</w:t>
            </w:r>
          </w:p>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 xml:space="preserve">15. </w:t>
            </w:r>
            <w:r w:rsidRPr="00FE243C">
              <w:rPr>
                <w:rFonts w:ascii="Arial Narrow" w:hAnsi="Arial Narrow"/>
                <w:sz w:val="20"/>
                <w:szCs w:val="20"/>
              </w:rPr>
              <w:t>Источна Европа. Основне  друштвеногеографске карактеристике</w:t>
            </w:r>
          </w:p>
        </w:tc>
      </w:tr>
      <w:tr w:rsidR="00E179DC" w:rsidRPr="00FE243C" w:rsidTr="005A40A5">
        <w:trPr>
          <w:jc w:val="center"/>
        </w:trPr>
        <w:tc>
          <w:tcPr>
            <w:tcW w:w="9611" w:type="dxa"/>
            <w:gridSpan w:val="16"/>
            <w:tcBorders>
              <w:bottom w:val="single" w:sz="4" w:space="0" w:color="auto"/>
            </w:tcBorders>
            <w:shd w:val="clear" w:color="auto" w:fill="D9D9D9" w:themeFill="background1" w:themeFillShade="D9"/>
            <w:vAlign w:val="center"/>
          </w:tcPr>
          <w:p w:rsidR="00E179DC" w:rsidRPr="00FE243C" w:rsidRDefault="00E179DC" w:rsidP="005A40A5">
            <w:pPr>
              <w:jc w:val="center"/>
              <w:rPr>
                <w:rFonts w:ascii="Arial Narrow" w:hAnsi="Arial Narrow" w:cs="Times New Roman"/>
                <w:b/>
                <w:sz w:val="20"/>
                <w:szCs w:val="20"/>
                <w:lang w:val="sr-Cyrl-BA"/>
              </w:rPr>
            </w:pPr>
            <w:r w:rsidRPr="00FE243C">
              <w:rPr>
                <w:rFonts w:ascii="Arial Narrow" w:hAnsi="Arial Narrow" w:cs="Times New Roman"/>
                <w:b/>
                <w:sz w:val="20"/>
                <w:szCs w:val="20"/>
                <w:lang w:val="sr-Cyrl-BA"/>
              </w:rPr>
              <w:t xml:space="preserve">Обавезна литература </w:t>
            </w:r>
          </w:p>
        </w:tc>
      </w:tr>
      <w:tr w:rsidR="00E179DC" w:rsidRPr="00FE243C" w:rsidTr="005A40A5">
        <w:trPr>
          <w:jc w:val="center"/>
        </w:trPr>
        <w:tc>
          <w:tcPr>
            <w:tcW w:w="1668" w:type="dxa"/>
            <w:gridSpan w:val="2"/>
            <w:shd w:val="clear" w:color="auto" w:fill="D9D9D9" w:themeFill="background1" w:themeFillShade="D9"/>
            <w:vAlign w:val="center"/>
          </w:tcPr>
          <w:p w:rsidR="00E179DC" w:rsidRPr="00FE243C" w:rsidRDefault="00E179DC" w:rsidP="005A40A5">
            <w:pPr>
              <w:jc w:val="center"/>
              <w:rPr>
                <w:rFonts w:ascii="Arial Narrow" w:hAnsi="Arial Narrow" w:cs="Times New Roman"/>
                <w:b/>
                <w:sz w:val="20"/>
                <w:szCs w:val="20"/>
                <w:lang w:val="sr-Cyrl-BA"/>
              </w:rPr>
            </w:pPr>
            <w:r w:rsidRPr="00FE243C">
              <w:rPr>
                <w:rFonts w:ascii="Arial Narrow" w:hAnsi="Arial Narrow" w:cs="Times New Roman"/>
                <w:b/>
                <w:sz w:val="20"/>
                <w:szCs w:val="20"/>
                <w:lang w:val="sr-Cyrl-BA"/>
              </w:rPr>
              <w:t>Аутор</w:t>
            </w:r>
          </w:p>
        </w:tc>
        <w:tc>
          <w:tcPr>
            <w:tcW w:w="5811" w:type="dxa"/>
            <w:gridSpan w:val="11"/>
            <w:shd w:val="clear" w:color="auto" w:fill="D9D9D9" w:themeFill="background1" w:themeFillShade="D9"/>
            <w:vAlign w:val="center"/>
          </w:tcPr>
          <w:p w:rsidR="00E179DC" w:rsidRPr="00FE243C" w:rsidRDefault="00E179DC" w:rsidP="005A40A5">
            <w:pPr>
              <w:jc w:val="center"/>
              <w:rPr>
                <w:rFonts w:ascii="Arial Narrow" w:hAnsi="Arial Narrow" w:cs="Times New Roman"/>
                <w:b/>
                <w:sz w:val="20"/>
                <w:szCs w:val="20"/>
                <w:lang w:val="sr-Cyrl-BA"/>
              </w:rPr>
            </w:pPr>
            <w:r w:rsidRPr="00FE243C">
              <w:rPr>
                <w:rFonts w:ascii="Arial Narrow" w:hAnsi="Arial Narrow" w:cs="Times New Roman"/>
                <w:b/>
                <w:sz w:val="20"/>
                <w:szCs w:val="20"/>
                <w:lang w:val="sr-Cyrl-BA"/>
              </w:rPr>
              <w:t>Назив публикације, издавач</w:t>
            </w:r>
          </w:p>
        </w:tc>
        <w:tc>
          <w:tcPr>
            <w:tcW w:w="851" w:type="dxa"/>
            <w:gridSpan w:val="2"/>
            <w:shd w:val="clear" w:color="auto" w:fill="D9D9D9" w:themeFill="background1" w:themeFillShade="D9"/>
            <w:vAlign w:val="center"/>
          </w:tcPr>
          <w:p w:rsidR="00E179DC" w:rsidRPr="00FE243C" w:rsidRDefault="00E179DC" w:rsidP="005A40A5">
            <w:pPr>
              <w:jc w:val="center"/>
              <w:rPr>
                <w:rFonts w:ascii="Arial Narrow" w:hAnsi="Arial Narrow" w:cs="Times New Roman"/>
                <w:b/>
                <w:sz w:val="20"/>
                <w:szCs w:val="20"/>
                <w:lang w:val="sr-Cyrl-BA"/>
              </w:rPr>
            </w:pPr>
            <w:r w:rsidRPr="00FE243C">
              <w:rPr>
                <w:rFonts w:ascii="Arial Narrow" w:hAnsi="Arial Narrow" w:cs="Times New Roman"/>
                <w:b/>
                <w:sz w:val="20"/>
                <w:szCs w:val="20"/>
                <w:lang w:val="sr-Cyrl-BA"/>
              </w:rPr>
              <w:t>Година</w:t>
            </w:r>
          </w:p>
        </w:tc>
        <w:tc>
          <w:tcPr>
            <w:tcW w:w="1281" w:type="dxa"/>
            <w:shd w:val="clear" w:color="auto" w:fill="D9D9D9" w:themeFill="background1" w:themeFillShade="D9"/>
            <w:vAlign w:val="center"/>
          </w:tcPr>
          <w:p w:rsidR="00E179DC" w:rsidRPr="00FE243C" w:rsidRDefault="00E179DC" w:rsidP="005A40A5">
            <w:pPr>
              <w:jc w:val="center"/>
              <w:rPr>
                <w:rFonts w:ascii="Arial Narrow" w:hAnsi="Arial Narrow" w:cs="Times New Roman"/>
                <w:b/>
                <w:sz w:val="20"/>
                <w:szCs w:val="20"/>
                <w:lang w:val="sr-Cyrl-BA"/>
              </w:rPr>
            </w:pPr>
            <w:r w:rsidRPr="00FE243C">
              <w:rPr>
                <w:rFonts w:ascii="Arial Narrow" w:hAnsi="Arial Narrow" w:cs="Times New Roman"/>
                <w:b/>
                <w:sz w:val="20"/>
                <w:szCs w:val="20"/>
                <w:lang w:val="sr-Cyrl-BA"/>
              </w:rPr>
              <w:t>Странице (од-до)</w:t>
            </w:r>
          </w:p>
        </w:tc>
      </w:tr>
      <w:tr w:rsidR="00E179DC" w:rsidRPr="00FE243C" w:rsidTr="005A40A5">
        <w:trPr>
          <w:jc w:val="center"/>
        </w:trPr>
        <w:tc>
          <w:tcPr>
            <w:tcW w:w="1668" w:type="dxa"/>
            <w:gridSpan w:val="2"/>
            <w:shd w:val="clear" w:color="auto" w:fill="auto"/>
            <w:vAlign w:val="center"/>
          </w:tcPr>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Мутабџија, Г.</w:t>
            </w:r>
          </w:p>
        </w:tc>
        <w:tc>
          <w:tcPr>
            <w:tcW w:w="5811" w:type="dxa"/>
            <w:gridSpan w:val="11"/>
            <w:shd w:val="clear" w:color="auto" w:fill="auto"/>
            <w:vAlign w:val="center"/>
          </w:tcPr>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Европски изазови-од географских ка иновативним регијама, Завод за уџбенике РС,  Источно Сарајево</w:t>
            </w:r>
          </w:p>
        </w:tc>
        <w:tc>
          <w:tcPr>
            <w:tcW w:w="851" w:type="dxa"/>
            <w:gridSpan w:val="2"/>
            <w:shd w:val="clear" w:color="auto" w:fill="auto"/>
            <w:vAlign w:val="center"/>
          </w:tcPr>
          <w:p w:rsidR="00E179DC" w:rsidRPr="00FE243C" w:rsidRDefault="00E179DC" w:rsidP="005A40A5">
            <w:pPr>
              <w:jc w:val="center"/>
              <w:rPr>
                <w:rFonts w:ascii="Arial Narrow" w:eastAsia="Calibri" w:hAnsi="Arial Narrow"/>
                <w:sz w:val="20"/>
                <w:szCs w:val="20"/>
                <w:lang w:val="sr-Cyrl-BA"/>
              </w:rPr>
            </w:pPr>
            <w:r w:rsidRPr="00FE243C">
              <w:rPr>
                <w:rFonts w:ascii="Arial Narrow" w:eastAsia="Calibri" w:hAnsi="Arial Narrow"/>
                <w:sz w:val="20"/>
                <w:szCs w:val="20"/>
                <w:lang w:val="sr-Cyrl-BA"/>
              </w:rPr>
              <w:t>2016.</w:t>
            </w:r>
          </w:p>
        </w:tc>
        <w:tc>
          <w:tcPr>
            <w:tcW w:w="1281" w:type="dxa"/>
            <w:shd w:val="clear" w:color="auto" w:fill="auto"/>
            <w:vAlign w:val="center"/>
          </w:tcPr>
          <w:p w:rsidR="00E179DC" w:rsidRPr="00FE243C" w:rsidRDefault="00E179DC" w:rsidP="005A40A5">
            <w:pPr>
              <w:jc w:val="center"/>
              <w:rPr>
                <w:rFonts w:ascii="Arial Narrow" w:eastAsia="Calibri" w:hAnsi="Arial Narrow"/>
                <w:sz w:val="20"/>
                <w:szCs w:val="20"/>
                <w:lang w:val="sr-Cyrl-BA"/>
              </w:rPr>
            </w:pPr>
            <w:r w:rsidRPr="00FE243C">
              <w:rPr>
                <w:rFonts w:ascii="Arial Narrow" w:eastAsia="Calibri" w:hAnsi="Arial Narrow"/>
                <w:sz w:val="20"/>
                <w:szCs w:val="20"/>
                <w:lang w:val="sr-Cyrl-BA"/>
              </w:rPr>
              <w:t>5-390</w:t>
            </w:r>
          </w:p>
        </w:tc>
      </w:tr>
      <w:tr w:rsidR="00E179DC" w:rsidRPr="00FE243C" w:rsidTr="005A40A5">
        <w:trPr>
          <w:jc w:val="center"/>
        </w:trPr>
        <w:tc>
          <w:tcPr>
            <w:tcW w:w="9611" w:type="dxa"/>
            <w:gridSpan w:val="16"/>
            <w:shd w:val="clear" w:color="auto" w:fill="D9D9D9" w:themeFill="background1" w:themeFillShade="D9"/>
            <w:vAlign w:val="center"/>
          </w:tcPr>
          <w:p w:rsidR="00E179DC" w:rsidRPr="00FE243C" w:rsidRDefault="00E179DC" w:rsidP="005A40A5">
            <w:pPr>
              <w:jc w:val="center"/>
              <w:rPr>
                <w:rFonts w:ascii="Arial Narrow" w:hAnsi="Arial Narrow" w:cs="Times New Roman"/>
                <w:b/>
                <w:sz w:val="20"/>
                <w:szCs w:val="20"/>
                <w:lang w:val="sr-Cyrl-BA"/>
              </w:rPr>
            </w:pPr>
            <w:r w:rsidRPr="00FE243C">
              <w:rPr>
                <w:rFonts w:ascii="Arial Narrow" w:hAnsi="Arial Narrow" w:cs="Times New Roman"/>
                <w:b/>
                <w:sz w:val="20"/>
                <w:szCs w:val="20"/>
                <w:lang w:val="sr-Cyrl-BA"/>
              </w:rPr>
              <w:t>Допунска литература</w:t>
            </w:r>
          </w:p>
        </w:tc>
      </w:tr>
      <w:tr w:rsidR="00E179DC" w:rsidRPr="00FE243C" w:rsidTr="005A40A5">
        <w:trPr>
          <w:jc w:val="center"/>
        </w:trPr>
        <w:tc>
          <w:tcPr>
            <w:tcW w:w="1668" w:type="dxa"/>
            <w:gridSpan w:val="2"/>
            <w:shd w:val="clear" w:color="auto" w:fill="D9D9D9" w:themeFill="background1" w:themeFillShade="D9"/>
            <w:vAlign w:val="center"/>
          </w:tcPr>
          <w:p w:rsidR="00E179DC" w:rsidRPr="00FE243C" w:rsidRDefault="00E179DC" w:rsidP="005A40A5">
            <w:pPr>
              <w:jc w:val="center"/>
              <w:rPr>
                <w:rFonts w:ascii="Arial Narrow" w:hAnsi="Arial Narrow" w:cs="Times New Roman"/>
                <w:sz w:val="20"/>
                <w:szCs w:val="20"/>
                <w:lang w:val="sr-Cyrl-BA"/>
              </w:rPr>
            </w:pPr>
            <w:r w:rsidRPr="00FE243C">
              <w:rPr>
                <w:rFonts w:ascii="Arial Narrow" w:hAnsi="Arial Narrow" w:cs="Times New Roman"/>
                <w:b/>
                <w:sz w:val="20"/>
                <w:szCs w:val="20"/>
                <w:lang w:val="sr-Cyrl-BA"/>
              </w:rPr>
              <w:t>Аутори</w:t>
            </w:r>
          </w:p>
        </w:tc>
        <w:tc>
          <w:tcPr>
            <w:tcW w:w="5811" w:type="dxa"/>
            <w:gridSpan w:val="11"/>
            <w:shd w:val="clear" w:color="auto" w:fill="D9D9D9" w:themeFill="background1" w:themeFillShade="D9"/>
            <w:vAlign w:val="center"/>
          </w:tcPr>
          <w:p w:rsidR="00E179DC" w:rsidRPr="00FE243C" w:rsidRDefault="00E179DC" w:rsidP="005A40A5">
            <w:pPr>
              <w:jc w:val="center"/>
              <w:rPr>
                <w:rFonts w:ascii="Arial Narrow" w:hAnsi="Arial Narrow" w:cs="Times New Roman"/>
                <w:b/>
                <w:sz w:val="20"/>
                <w:szCs w:val="20"/>
                <w:lang w:val="sr-Cyrl-BA"/>
              </w:rPr>
            </w:pPr>
            <w:r w:rsidRPr="00FE243C">
              <w:rPr>
                <w:rFonts w:ascii="Arial Narrow" w:hAnsi="Arial Narrow" w:cs="Times New Roman"/>
                <w:b/>
                <w:sz w:val="20"/>
                <w:szCs w:val="20"/>
                <w:lang w:val="sr-Cyrl-BA"/>
              </w:rPr>
              <w:t>Назив публикације, издавач</w:t>
            </w:r>
          </w:p>
        </w:tc>
        <w:tc>
          <w:tcPr>
            <w:tcW w:w="851" w:type="dxa"/>
            <w:gridSpan w:val="2"/>
            <w:shd w:val="clear" w:color="auto" w:fill="D9D9D9" w:themeFill="background1" w:themeFillShade="D9"/>
            <w:vAlign w:val="center"/>
          </w:tcPr>
          <w:p w:rsidR="00E179DC" w:rsidRPr="00FE243C" w:rsidRDefault="00E179DC" w:rsidP="005A40A5">
            <w:pPr>
              <w:jc w:val="center"/>
              <w:rPr>
                <w:rFonts w:ascii="Arial Narrow" w:hAnsi="Arial Narrow" w:cs="Times New Roman"/>
                <w:b/>
                <w:sz w:val="20"/>
                <w:szCs w:val="20"/>
                <w:lang w:val="sr-Cyrl-BA"/>
              </w:rPr>
            </w:pPr>
            <w:r w:rsidRPr="00FE243C">
              <w:rPr>
                <w:rFonts w:ascii="Arial Narrow" w:hAnsi="Arial Narrow" w:cs="Times New Roman"/>
                <w:b/>
                <w:sz w:val="20"/>
                <w:szCs w:val="20"/>
                <w:lang w:val="sr-Cyrl-BA"/>
              </w:rPr>
              <w:t>Година</w:t>
            </w:r>
          </w:p>
        </w:tc>
        <w:tc>
          <w:tcPr>
            <w:tcW w:w="1281" w:type="dxa"/>
            <w:shd w:val="clear" w:color="auto" w:fill="D9D9D9" w:themeFill="background1" w:themeFillShade="D9"/>
            <w:vAlign w:val="center"/>
          </w:tcPr>
          <w:p w:rsidR="00E179DC" w:rsidRPr="00FE243C" w:rsidRDefault="00E179DC" w:rsidP="005A40A5">
            <w:pPr>
              <w:jc w:val="center"/>
              <w:rPr>
                <w:rFonts w:ascii="Arial Narrow" w:hAnsi="Arial Narrow" w:cs="Times New Roman"/>
                <w:b/>
                <w:sz w:val="20"/>
                <w:szCs w:val="20"/>
                <w:lang w:val="sr-Cyrl-BA"/>
              </w:rPr>
            </w:pPr>
            <w:r w:rsidRPr="00FE243C">
              <w:rPr>
                <w:rFonts w:ascii="Arial Narrow" w:hAnsi="Arial Narrow" w:cs="Times New Roman"/>
                <w:b/>
                <w:sz w:val="20"/>
                <w:szCs w:val="20"/>
                <w:lang w:val="sr-Cyrl-BA"/>
              </w:rPr>
              <w:t>Странице (од-до)</w:t>
            </w:r>
          </w:p>
        </w:tc>
      </w:tr>
      <w:tr w:rsidR="00E179DC" w:rsidRPr="00FE243C" w:rsidTr="005A40A5">
        <w:trPr>
          <w:jc w:val="center"/>
        </w:trPr>
        <w:tc>
          <w:tcPr>
            <w:tcW w:w="1668" w:type="dxa"/>
            <w:gridSpan w:val="2"/>
            <w:shd w:val="clear" w:color="auto" w:fill="auto"/>
            <w:vAlign w:val="center"/>
          </w:tcPr>
          <w:p w:rsidR="00E179DC" w:rsidRPr="00FE243C" w:rsidRDefault="00E179DC" w:rsidP="005A40A5">
            <w:pPr>
              <w:rPr>
                <w:rFonts w:ascii="Arial Narrow" w:eastAsia="Calibri" w:hAnsi="Arial Narrow"/>
                <w:sz w:val="20"/>
                <w:szCs w:val="20"/>
                <w:lang w:val="sr-Cyrl-BA"/>
              </w:rPr>
            </w:pPr>
            <w:proofErr w:type="spellStart"/>
            <w:r w:rsidRPr="00FE243C">
              <w:rPr>
                <w:rFonts w:ascii="Arial Narrow" w:hAnsi="Arial Narrow" w:cs="Times New Roman"/>
                <w:sz w:val="20"/>
                <w:szCs w:val="20"/>
                <w:lang w:val="sr-Cyrl-BA"/>
              </w:rPr>
              <w:t>Шабић</w:t>
            </w:r>
            <w:proofErr w:type="spellEnd"/>
            <w:r w:rsidRPr="00FE243C">
              <w:rPr>
                <w:rFonts w:ascii="Arial Narrow" w:hAnsi="Arial Narrow" w:cs="Times New Roman"/>
                <w:sz w:val="20"/>
                <w:szCs w:val="20"/>
                <w:lang w:val="sr-Cyrl-BA"/>
              </w:rPr>
              <w:t xml:space="preserve">, Д., </w:t>
            </w:r>
            <w:proofErr w:type="spellStart"/>
            <w:r w:rsidRPr="00FE243C">
              <w:rPr>
                <w:rFonts w:ascii="Arial Narrow" w:hAnsi="Arial Narrow" w:cs="Times New Roman"/>
                <w:sz w:val="20"/>
                <w:szCs w:val="20"/>
                <w:lang w:val="sr-Cyrl-BA"/>
              </w:rPr>
              <w:t>Вујадиновић</w:t>
            </w:r>
            <w:proofErr w:type="spellEnd"/>
            <w:r w:rsidRPr="00FE243C">
              <w:rPr>
                <w:rFonts w:ascii="Arial Narrow" w:hAnsi="Arial Narrow" w:cs="Times New Roman"/>
                <w:sz w:val="20"/>
                <w:szCs w:val="20"/>
                <w:lang w:val="sr-Cyrl-BA"/>
              </w:rPr>
              <w:t>, С.</w:t>
            </w:r>
          </w:p>
        </w:tc>
        <w:tc>
          <w:tcPr>
            <w:tcW w:w="5811" w:type="dxa"/>
            <w:gridSpan w:val="11"/>
            <w:shd w:val="clear" w:color="auto" w:fill="auto"/>
            <w:vAlign w:val="center"/>
          </w:tcPr>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Регионална географија Европе, Географски факултет, Београд</w:t>
            </w:r>
          </w:p>
        </w:tc>
        <w:tc>
          <w:tcPr>
            <w:tcW w:w="851" w:type="dxa"/>
            <w:gridSpan w:val="2"/>
            <w:shd w:val="clear" w:color="auto" w:fill="auto"/>
            <w:vAlign w:val="center"/>
          </w:tcPr>
          <w:p w:rsidR="00E179DC" w:rsidRPr="00FE243C" w:rsidRDefault="00E179DC" w:rsidP="005A40A5">
            <w:pPr>
              <w:jc w:val="center"/>
              <w:rPr>
                <w:rFonts w:ascii="Arial Narrow" w:eastAsia="Calibri" w:hAnsi="Arial Narrow"/>
                <w:sz w:val="20"/>
                <w:szCs w:val="20"/>
                <w:lang w:val="sr-Cyrl-BA"/>
              </w:rPr>
            </w:pPr>
            <w:r w:rsidRPr="00FE243C">
              <w:rPr>
                <w:rFonts w:ascii="Arial Narrow" w:eastAsia="Calibri" w:hAnsi="Arial Narrow"/>
                <w:sz w:val="20"/>
                <w:szCs w:val="20"/>
                <w:lang w:val="sr-Cyrl-BA"/>
              </w:rPr>
              <w:t>2014.</w:t>
            </w:r>
          </w:p>
        </w:tc>
        <w:tc>
          <w:tcPr>
            <w:tcW w:w="1281" w:type="dxa"/>
            <w:shd w:val="clear" w:color="auto" w:fill="auto"/>
            <w:vAlign w:val="center"/>
          </w:tcPr>
          <w:p w:rsidR="00E179DC" w:rsidRPr="00FE243C" w:rsidRDefault="00E179DC" w:rsidP="005A40A5">
            <w:pPr>
              <w:jc w:val="center"/>
              <w:rPr>
                <w:rFonts w:ascii="Arial Narrow" w:eastAsia="Calibri" w:hAnsi="Arial Narrow"/>
                <w:sz w:val="20"/>
                <w:szCs w:val="20"/>
                <w:lang w:val="sr-Cyrl-BA"/>
              </w:rPr>
            </w:pPr>
            <w:r w:rsidRPr="00FE243C">
              <w:rPr>
                <w:rFonts w:ascii="Arial Narrow" w:eastAsia="Calibri" w:hAnsi="Arial Narrow"/>
                <w:sz w:val="20"/>
                <w:szCs w:val="20"/>
                <w:lang w:val="sr-Cyrl-BA"/>
              </w:rPr>
              <w:t>15-413</w:t>
            </w:r>
          </w:p>
        </w:tc>
      </w:tr>
      <w:tr w:rsidR="00E179DC" w:rsidRPr="00FE243C" w:rsidTr="005A40A5">
        <w:trPr>
          <w:jc w:val="center"/>
        </w:trPr>
        <w:tc>
          <w:tcPr>
            <w:tcW w:w="1668" w:type="dxa"/>
            <w:gridSpan w:val="2"/>
            <w:shd w:val="clear" w:color="auto" w:fill="auto"/>
            <w:vAlign w:val="center"/>
          </w:tcPr>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Давидовић, Р.</w:t>
            </w:r>
          </w:p>
        </w:tc>
        <w:tc>
          <w:tcPr>
            <w:tcW w:w="5811" w:type="dxa"/>
            <w:gridSpan w:val="11"/>
            <w:shd w:val="clear" w:color="auto" w:fill="auto"/>
            <w:vAlign w:val="center"/>
          </w:tcPr>
          <w:p w:rsidR="00E179DC" w:rsidRPr="00FE243C" w:rsidRDefault="00E179DC" w:rsidP="005A40A5">
            <w:pPr>
              <w:rPr>
                <w:rFonts w:ascii="Arial Narrow" w:eastAsia="Calibri" w:hAnsi="Arial Narrow"/>
                <w:sz w:val="20"/>
                <w:szCs w:val="20"/>
                <w:lang w:val="sr-Cyrl-BA"/>
              </w:rPr>
            </w:pPr>
            <w:r w:rsidRPr="00FE243C">
              <w:rPr>
                <w:rFonts w:ascii="Arial Narrow" w:eastAsia="Calibri" w:hAnsi="Arial Narrow"/>
                <w:sz w:val="20"/>
                <w:szCs w:val="20"/>
                <w:lang w:val="sr-Cyrl-BA"/>
              </w:rPr>
              <w:t>Регионална географија Европе, ПМФ Нови Сад</w:t>
            </w:r>
          </w:p>
        </w:tc>
        <w:tc>
          <w:tcPr>
            <w:tcW w:w="851" w:type="dxa"/>
            <w:gridSpan w:val="2"/>
            <w:shd w:val="clear" w:color="auto" w:fill="auto"/>
            <w:vAlign w:val="center"/>
          </w:tcPr>
          <w:p w:rsidR="00E179DC" w:rsidRPr="00FE243C" w:rsidRDefault="00E179DC" w:rsidP="005A40A5">
            <w:pPr>
              <w:jc w:val="center"/>
              <w:rPr>
                <w:rFonts w:ascii="Arial Narrow" w:eastAsia="Calibri" w:hAnsi="Arial Narrow"/>
                <w:sz w:val="20"/>
                <w:szCs w:val="20"/>
                <w:lang w:val="sr-Cyrl-BA"/>
              </w:rPr>
            </w:pPr>
            <w:r w:rsidRPr="00FE243C">
              <w:rPr>
                <w:rFonts w:ascii="Arial Narrow" w:eastAsia="Calibri" w:hAnsi="Arial Narrow"/>
                <w:sz w:val="20"/>
                <w:szCs w:val="20"/>
                <w:lang w:val="sr-Cyrl-BA"/>
              </w:rPr>
              <w:t>2004.</w:t>
            </w:r>
          </w:p>
        </w:tc>
        <w:tc>
          <w:tcPr>
            <w:tcW w:w="1281" w:type="dxa"/>
            <w:shd w:val="clear" w:color="auto" w:fill="auto"/>
            <w:vAlign w:val="center"/>
          </w:tcPr>
          <w:p w:rsidR="00E179DC" w:rsidRPr="00FE243C" w:rsidRDefault="00E179DC" w:rsidP="005A40A5">
            <w:pPr>
              <w:jc w:val="center"/>
              <w:rPr>
                <w:rFonts w:ascii="Arial Narrow" w:eastAsia="Calibri" w:hAnsi="Arial Narrow"/>
                <w:sz w:val="20"/>
                <w:szCs w:val="20"/>
                <w:lang w:val="sr-Cyrl-BA"/>
              </w:rPr>
            </w:pPr>
            <w:r w:rsidRPr="00FE243C">
              <w:rPr>
                <w:rFonts w:ascii="Arial Narrow" w:eastAsia="Calibri" w:hAnsi="Arial Narrow"/>
                <w:sz w:val="20"/>
                <w:szCs w:val="20"/>
                <w:lang w:val="sr-Cyrl-BA"/>
              </w:rPr>
              <w:t>13-744</w:t>
            </w: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4E6" w:rsidRDefault="004334E6" w:rsidP="00E179DC">
      <w:pPr>
        <w:spacing w:after="0" w:line="240" w:lineRule="auto"/>
      </w:pPr>
      <w:r>
        <w:separator/>
      </w:r>
    </w:p>
  </w:endnote>
  <w:endnote w:type="continuationSeparator" w:id="0">
    <w:p w:rsidR="004334E6" w:rsidRDefault="004334E6" w:rsidP="00E17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4E6" w:rsidRDefault="004334E6" w:rsidP="00E179DC">
      <w:pPr>
        <w:spacing w:after="0" w:line="240" w:lineRule="auto"/>
      </w:pPr>
      <w:r>
        <w:separator/>
      </w:r>
    </w:p>
  </w:footnote>
  <w:footnote w:type="continuationSeparator" w:id="0">
    <w:p w:rsidR="004334E6" w:rsidRDefault="004334E6" w:rsidP="00E179DC">
      <w:pPr>
        <w:spacing w:after="0" w:line="240" w:lineRule="auto"/>
      </w:pPr>
      <w:r>
        <w:continuationSeparator/>
      </w:r>
    </w:p>
  </w:footnote>
  <w:footnote w:id="1">
    <w:p w:rsidR="00E179DC" w:rsidRPr="008505BB" w:rsidRDefault="00E179DC" w:rsidP="00E179DC">
      <w:pPr>
        <w:pStyle w:val="FootnoteText"/>
        <w:rPr>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79DC"/>
    <w:rsid w:val="000021E6"/>
    <w:rsid w:val="00005AA7"/>
    <w:rsid w:val="000A2372"/>
    <w:rsid w:val="002555C3"/>
    <w:rsid w:val="0025715B"/>
    <w:rsid w:val="002876DB"/>
    <w:rsid w:val="00294B94"/>
    <w:rsid w:val="0033461D"/>
    <w:rsid w:val="003A7BA8"/>
    <w:rsid w:val="003D0CFE"/>
    <w:rsid w:val="004334E6"/>
    <w:rsid w:val="005426C7"/>
    <w:rsid w:val="005B66A7"/>
    <w:rsid w:val="005D6EDF"/>
    <w:rsid w:val="00610899"/>
    <w:rsid w:val="00690DF3"/>
    <w:rsid w:val="006D0C08"/>
    <w:rsid w:val="007309FA"/>
    <w:rsid w:val="00742EEC"/>
    <w:rsid w:val="007F3372"/>
    <w:rsid w:val="008176F1"/>
    <w:rsid w:val="008B0F4B"/>
    <w:rsid w:val="00926B7A"/>
    <w:rsid w:val="00987CDE"/>
    <w:rsid w:val="00C4586C"/>
    <w:rsid w:val="00CA491F"/>
    <w:rsid w:val="00E16029"/>
    <w:rsid w:val="00E179DC"/>
    <w:rsid w:val="00E56C29"/>
    <w:rsid w:val="00EA4EE5"/>
    <w:rsid w:val="00EB4415"/>
    <w:rsid w:val="00EF59AF"/>
    <w:rsid w:val="00F40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DC"/>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spacing w:after="0" w:line="240" w:lineRule="auto"/>
      <w:jc w:val="center"/>
      <w:outlineLvl w:val="0"/>
    </w:pPr>
    <w:rPr>
      <w:rFonts w:ascii="Times-L" w:eastAsia="Times New Roman" w:hAnsi="Times-L" w:cs="Times New Roman"/>
      <w:b/>
      <w:bCs/>
      <w:sz w:val="24"/>
      <w:szCs w:val="24"/>
      <w:lang w:val="en-US" w:eastAsia="en-US"/>
    </w:rPr>
  </w:style>
  <w:style w:type="paragraph" w:styleId="Heading2">
    <w:name w:val="heading 2"/>
    <w:basedOn w:val="Normal"/>
    <w:next w:val="Normal"/>
    <w:link w:val="Heading2Char"/>
    <w:uiPriority w:val="9"/>
    <w:qFormat/>
    <w:rsid w:val="000021E6"/>
    <w:pPr>
      <w:keepNext/>
      <w:spacing w:after="0" w:line="360" w:lineRule="atLeast"/>
      <w:ind w:left="720" w:right="720"/>
      <w:jc w:val="center"/>
      <w:outlineLvl w:val="1"/>
    </w:pPr>
    <w:rPr>
      <w:rFonts w:ascii="TimesRoman" w:eastAsia="Times New Roman" w:hAnsi="TimesRoman" w:cs="Times New Roman"/>
      <w:sz w:val="26"/>
      <w:szCs w:val="20"/>
      <w:lang w:val="hr-HR" w:eastAsia="en-US"/>
    </w:rPr>
  </w:style>
  <w:style w:type="paragraph" w:styleId="Heading3">
    <w:name w:val="heading 3"/>
    <w:basedOn w:val="Normal"/>
    <w:next w:val="Normal"/>
    <w:link w:val="Heading3Char"/>
    <w:qFormat/>
    <w:rsid w:val="000021E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0021E6"/>
    <w:pPr>
      <w:keepNext/>
      <w:spacing w:before="240" w:after="60" w:line="240" w:lineRule="auto"/>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line="240" w:lineRule="auto"/>
      <w:outlineLvl w:val="4"/>
    </w:pPr>
    <w:rPr>
      <w:rFonts w:ascii="Times New Roman" w:eastAsia="Times New Roman" w:hAnsi="Times New Roman" w:cs="Times New Roman"/>
      <w:szCs w:val="20"/>
      <w:lang w:val="en-GB" w:eastAsia="ru-RU"/>
    </w:rPr>
  </w:style>
  <w:style w:type="paragraph" w:styleId="Heading6">
    <w:name w:val="heading 6"/>
    <w:basedOn w:val="Normal"/>
    <w:next w:val="Normal"/>
    <w:link w:val="Heading6Char"/>
    <w:uiPriority w:val="9"/>
    <w:qFormat/>
    <w:rsid w:val="000021E6"/>
    <w:pPr>
      <w:keepNext/>
      <w:spacing w:after="0" w:line="360" w:lineRule="auto"/>
      <w:ind w:firstLine="397"/>
      <w:jc w:val="center"/>
      <w:outlineLvl w:val="5"/>
    </w:pPr>
    <w:rPr>
      <w:rFonts w:ascii="Cir Times" w:eastAsia="Times New Roman" w:hAnsi="Cir Times" w:cs="Times New Roman"/>
      <w:i/>
      <w:iCs/>
      <w:szCs w:val="24"/>
      <w:lang w:val="en-US" w:eastAsia="en-US"/>
    </w:rPr>
  </w:style>
  <w:style w:type="paragraph" w:styleId="Heading7">
    <w:name w:val="heading 7"/>
    <w:basedOn w:val="Normal"/>
    <w:next w:val="Normal"/>
    <w:link w:val="Heading7Char"/>
    <w:uiPriority w:val="9"/>
    <w:qFormat/>
    <w:rsid w:val="000021E6"/>
    <w:pPr>
      <w:spacing w:before="240" w:after="60" w:line="240" w:lineRule="auto"/>
      <w:outlineLvl w:val="6"/>
    </w:pPr>
    <w:rPr>
      <w:rFonts w:ascii="Arial" w:eastAsia="Times New Roman" w:hAnsi="Arial" w:cs="Times New Roman"/>
      <w:sz w:val="20"/>
      <w:szCs w:val="20"/>
      <w:lang w:val="en-GB" w:eastAsia="ru-RU"/>
    </w:rPr>
  </w:style>
  <w:style w:type="paragraph" w:styleId="Heading8">
    <w:name w:val="heading 8"/>
    <w:basedOn w:val="Normal"/>
    <w:next w:val="Normal"/>
    <w:link w:val="Heading8Char"/>
    <w:uiPriority w:val="9"/>
    <w:qFormat/>
    <w:rsid w:val="000021E6"/>
    <w:pPr>
      <w:spacing w:before="240" w:after="60" w:line="240" w:lineRule="auto"/>
      <w:outlineLvl w:val="7"/>
    </w:pPr>
    <w:rPr>
      <w:rFonts w:ascii="Arial" w:eastAsia="Times New Roman" w:hAnsi="Arial" w:cs="Times New Roman"/>
      <w:i/>
      <w:sz w:val="20"/>
      <w:szCs w:val="20"/>
      <w:lang w:val="en-GB" w:eastAsia="ru-RU"/>
    </w:rPr>
  </w:style>
  <w:style w:type="paragraph" w:styleId="Heading9">
    <w:name w:val="heading 9"/>
    <w:basedOn w:val="Normal"/>
    <w:next w:val="Normal"/>
    <w:link w:val="Heading9Char"/>
    <w:uiPriority w:val="9"/>
    <w:qFormat/>
    <w:rsid w:val="000021E6"/>
    <w:pPr>
      <w:spacing w:before="240" w:after="60" w:line="240" w:lineRule="auto"/>
      <w:outlineLvl w:val="8"/>
    </w:pPr>
    <w:rPr>
      <w:rFonts w:ascii="Arial" w:eastAsia="Times New Roman" w:hAnsi="Arial" w:cs="Times New Roman"/>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line="240" w:lineRule="auto"/>
    </w:pPr>
    <w:rPr>
      <w:rFonts w:ascii="Bookman Old Style" w:eastAsia="Times New Roman" w:hAnsi="Bookman Old Style" w:cs="Times New Roman"/>
      <w:b/>
      <w:bCs/>
      <w:caps/>
      <w:noProof/>
      <w:sz w:val="24"/>
      <w:szCs w:val="24"/>
      <w:lang w:val="sr-Cyrl-CS" w:eastAsia="hr-HR"/>
    </w:rPr>
  </w:style>
  <w:style w:type="paragraph" w:styleId="TOC2">
    <w:name w:val="toc 2"/>
    <w:basedOn w:val="Normal"/>
    <w:next w:val="Normal"/>
    <w:autoRedefine/>
    <w:uiPriority w:val="99"/>
    <w:qFormat/>
    <w:rsid w:val="000021E6"/>
    <w:pPr>
      <w:tabs>
        <w:tab w:val="right" w:leader="dot" w:pos="8364"/>
      </w:tabs>
      <w:spacing w:after="0" w:line="240" w:lineRule="auto"/>
      <w:ind w:left="240"/>
    </w:pPr>
    <w:rPr>
      <w:rFonts w:ascii="Times New Roman" w:eastAsia="Times New Roman" w:hAnsi="Times New Roman" w:cs="Times New Roman"/>
      <w:smallCaps/>
      <w:sz w:val="24"/>
      <w:szCs w:val="24"/>
      <w:lang w:val="sr-Cyrl-CS" w:eastAsia="hr-HR"/>
    </w:rPr>
  </w:style>
  <w:style w:type="paragraph" w:styleId="TOC3">
    <w:name w:val="toc 3"/>
    <w:basedOn w:val="Normal"/>
    <w:next w:val="Normal"/>
    <w:autoRedefine/>
    <w:uiPriority w:val="99"/>
    <w:qFormat/>
    <w:rsid w:val="000021E6"/>
    <w:pPr>
      <w:tabs>
        <w:tab w:val="right" w:leader="dot" w:pos="9062"/>
      </w:tabs>
      <w:spacing w:after="0" w:line="240" w:lineRule="auto"/>
      <w:ind w:left="480"/>
    </w:pPr>
    <w:rPr>
      <w:rFonts w:ascii="Times New Roman" w:eastAsia="Times New Roman" w:hAnsi="Times New Roman" w:cs="Times New Roman"/>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pPr>
      <w:spacing w:after="0" w:line="240" w:lineRule="auto"/>
    </w:pPr>
    <w:rPr>
      <w:rFonts w:ascii="Times New Roman" w:eastAsia="Times New Roman" w:hAnsi="Times New Roman" w:cs="Times New Roman"/>
      <w:b/>
      <w:bCs/>
      <w:sz w:val="20"/>
      <w:szCs w:val="20"/>
      <w:lang w:val="en-US" w:eastAsia="en-US"/>
    </w:rPr>
  </w:style>
  <w:style w:type="paragraph" w:styleId="Title">
    <w:name w:val="Title"/>
    <w:basedOn w:val="Normal"/>
    <w:link w:val="TitleChar"/>
    <w:uiPriority w:val="10"/>
    <w:qFormat/>
    <w:rsid w:val="000021E6"/>
    <w:pPr>
      <w:spacing w:after="0" w:line="220" w:lineRule="exact"/>
      <w:jc w:val="center"/>
    </w:pPr>
    <w:rPr>
      <w:rFonts w:ascii="Cir Times" w:eastAsia="Times New Roman" w:hAnsi="Cir Times" w:cs="Times New Roman"/>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line="240" w:lineRule="auto"/>
      <w:jc w:val="center"/>
      <w:outlineLvl w:val="1"/>
    </w:pPr>
    <w:rPr>
      <w:rFonts w:ascii="Cambria" w:eastAsia="Times New Roman" w:hAnsi="Cambria" w:cs="Times New Roman"/>
      <w:sz w:val="24"/>
      <w:szCs w:val="24"/>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spacing w:after="0" w:line="240" w:lineRule="auto"/>
      <w:ind w:left="720"/>
    </w:pPr>
    <w:rPr>
      <w:rFonts w:ascii="Times New Roman" w:eastAsia="Times New Roman" w:hAnsi="Times New Roman" w:cs="Times New Roman"/>
      <w:sz w:val="24"/>
      <w:szCs w:val="24"/>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pPr>
      <w:spacing w:after="0" w:line="240" w:lineRule="auto"/>
    </w:pPr>
    <w:rPr>
      <w:rFonts w:ascii="Times New Roman" w:eastAsia="Times New Roman" w:hAnsi="Times New Roman" w:cs="Times New Roman"/>
      <w:i/>
      <w:iCs/>
      <w:color w:val="000000"/>
      <w:sz w:val="24"/>
      <w:szCs w:val="24"/>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line="276" w:lineRule="auto"/>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line="240" w:lineRule="auto"/>
      <w:jc w:val="both"/>
    </w:pPr>
    <w:rPr>
      <w:rFonts w:ascii="Times New Roman" w:eastAsia="Times New Roman" w:hAnsi="Times New Roman" w:cs="Times New Roman"/>
      <w:sz w:val="24"/>
      <w:szCs w:val="24"/>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line="240" w:lineRule="auto"/>
      <w:jc w:val="both"/>
    </w:pPr>
    <w:rPr>
      <w:rFonts w:ascii="Times New Roman" w:eastAsia="Times New Roman" w:hAnsi="Times New Roman" w:cs="Times New Roman"/>
      <w:sz w:val="24"/>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line="240" w:lineRule="auto"/>
      <w:ind w:left="1134" w:hanging="566"/>
      <w:jc w:val="both"/>
    </w:pPr>
    <w:rPr>
      <w:rFonts w:ascii="Times New Roman" w:eastAsia="Times New Roman" w:hAnsi="Times New Roman" w:cs="Times New Roman"/>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line="240" w:lineRule="auto"/>
      <w:jc w:val="both"/>
    </w:pPr>
    <w:rPr>
      <w:rFonts w:ascii="Times New Roman" w:eastAsia="Times New Roman" w:hAnsi="Times New Roman" w:cs="Times New Roman"/>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line="240" w:lineRule="auto"/>
      <w:jc w:val="center"/>
    </w:pPr>
    <w:rPr>
      <w:rFonts w:ascii="Times New Roman" w:eastAsia="Calibri" w:hAnsi="Times New Roman" w:cs="Times New Roman"/>
      <w:i/>
      <w:sz w:val="24"/>
      <w:szCs w:val="24"/>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after="0" w:line="252" w:lineRule="auto"/>
      <w:jc w:val="both"/>
    </w:pPr>
    <w:rPr>
      <w:rFonts w:ascii="Times New Roman" w:eastAsia="Calibri" w:hAnsi="Times New Roman" w:cs="Times New Roman"/>
      <w:sz w:val="24"/>
      <w:szCs w:val="24"/>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line="240" w:lineRule="auto"/>
    </w:pPr>
    <w:rPr>
      <w:rFonts w:ascii="Times New Roman" w:eastAsia="Times New Roman" w:hAnsi="Times New Roman" w:cs="Times New Roman"/>
      <w:b/>
      <w:caps/>
      <w:color w:val="000000"/>
      <w:sz w:val="24"/>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line="240" w:lineRule="auto"/>
      <w:ind w:left="567"/>
    </w:pPr>
    <w:rPr>
      <w:rFonts w:ascii="Times New Roman" w:eastAsia="Times New Roman" w:hAnsi="Times New Roman" w:cs="Times New Roman"/>
      <w:b/>
      <w:i/>
      <w:sz w:val="24"/>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line="240" w:lineRule="auto"/>
    </w:pPr>
    <w:rPr>
      <w:rFonts w:ascii="Times New Roman" w:eastAsia="Times New Roman" w:hAnsi="Times New Roman" w:cs="Times New Roman"/>
      <w:i/>
      <w:sz w:val="24"/>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line="240" w:lineRule="auto"/>
      <w:ind w:left="-567"/>
    </w:pPr>
    <w:rPr>
      <w:rFonts w:ascii="Times New Roman" w:eastAsia="Times New Roman" w:hAnsi="Times New Roman" w:cs="Times New Roman"/>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line="240" w:lineRule="auto"/>
      <w:jc w:val="center"/>
    </w:pPr>
    <w:rPr>
      <w:rFonts w:ascii="Times New Roman" w:eastAsia="Times New Roman" w:hAnsi="Times New Roman" w:cs="Times New Roman"/>
      <w:sz w:val="24"/>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line="240" w:lineRule="auto"/>
      <w:jc w:val="center"/>
    </w:pPr>
    <w:rPr>
      <w:rFonts w:ascii="Times New Roman" w:eastAsia="Times New Roman" w:hAnsi="Times New Roman" w:cs="Times New Roman"/>
      <w:sz w:val="24"/>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line="240" w:lineRule="auto"/>
    </w:pPr>
    <w:rPr>
      <w:rFonts w:ascii="Times New Roman" w:eastAsia="Times New Roman" w:hAnsi="Times New Roman" w:cs="Times New Roman"/>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line="240" w:lineRule="auto"/>
      <w:jc w:val="both"/>
    </w:pPr>
    <w:rPr>
      <w:rFonts w:ascii="Times New Roman" w:eastAsia="Calibri" w:hAnsi="Times New Roman" w:cs="Times New Roman"/>
      <w:sz w:val="24"/>
      <w:szCs w:val="24"/>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cs="Times New Roman"/>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line="276" w:lineRule="auto"/>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cs="Times New Roman"/>
      <w:lang w:val="en-US" w:eastAsia="en-US"/>
    </w:rPr>
  </w:style>
  <w:style w:type="paragraph" w:customStyle="1" w:styleId="Paragrafi-Tasa">
    <w:name w:val="Paragrafi-Tasa"/>
    <w:basedOn w:val="Normal"/>
    <w:qFormat/>
    <w:rsid w:val="000021E6"/>
    <w:pPr>
      <w:spacing w:after="0" w:line="240" w:lineRule="auto"/>
      <w:ind w:firstLine="720"/>
      <w:jc w:val="both"/>
    </w:pPr>
    <w:rPr>
      <w:rFonts w:ascii="Times New Roman" w:eastAsia="Times New Roman" w:hAnsi="Times New Roman" w:cs="Times New Roman"/>
      <w:sz w:val="24"/>
      <w:szCs w:val="24"/>
      <w:lang w:val="en-US" w:eastAsia="en-US"/>
    </w:rPr>
  </w:style>
  <w:style w:type="paragraph" w:customStyle="1" w:styleId="literaturanavodjenje-tasa">
    <w:name w:val="literatura navodjenje-tasa"/>
    <w:basedOn w:val="Normal"/>
    <w:qFormat/>
    <w:rsid w:val="000021E6"/>
    <w:pPr>
      <w:spacing w:after="0" w:line="240" w:lineRule="auto"/>
      <w:ind w:firstLine="720"/>
      <w:jc w:val="both"/>
    </w:pPr>
    <w:rPr>
      <w:rFonts w:ascii="Times New Roman" w:eastAsia="Times New Roman" w:hAnsi="Times New Roman" w:cs="Times New Roman"/>
      <w:sz w:val="24"/>
      <w:szCs w:val="24"/>
      <w:lang w:val="sr-Cyrl-CS" w:eastAsia="en-US"/>
    </w:rPr>
  </w:style>
  <w:style w:type="table" w:customStyle="1" w:styleId="TableGrid24">
    <w:name w:val="Table Grid24"/>
    <w:basedOn w:val="TableNormal"/>
    <w:next w:val="Heading1Char"/>
    <w:uiPriority w:val="59"/>
    <w:rsid w:val="00E179DC"/>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17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DC"/>
    <w:rPr>
      <w:rFonts w:ascii="Tahoma" w:eastAsiaTheme="minorEastAsia" w:hAnsi="Tahoma" w:cs="Tahoma"/>
      <w:sz w:val="16"/>
      <w:szCs w:val="16"/>
      <w:lang w:val="bs-Latn-BA" w:eastAsia="bs-Latn-B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Company>Grizli777</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1</cp:revision>
  <dcterms:created xsi:type="dcterms:W3CDTF">2020-03-16T07:08:00Z</dcterms:created>
  <dcterms:modified xsi:type="dcterms:W3CDTF">2020-03-16T07:08:00Z</dcterms:modified>
</cp:coreProperties>
</file>