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9"/>
        <w:tblW w:w="9606" w:type="dxa"/>
        <w:tblLayout w:type="fixed"/>
        <w:tblLook w:val="04A0"/>
      </w:tblPr>
      <w:tblGrid>
        <w:gridCol w:w="1242"/>
        <w:gridCol w:w="426"/>
        <w:gridCol w:w="380"/>
        <w:gridCol w:w="464"/>
        <w:gridCol w:w="6"/>
        <w:gridCol w:w="425"/>
        <w:gridCol w:w="851"/>
        <w:gridCol w:w="820"/>
        <w:gridCol w:w="70"/>
        <w:gridCol w:w="386"/>
        <w:gridCol w:w="141"/>
        <w:gridCol w:w="1134"/>
        <w:gridCol w:w="709"/>
        <w:gridCol w:w="266"/>
        <w:gridCol w:w="585"/>
        <w:gridCol w:w="407"/>
        <w:gridCol w:w="1294"/>
      </w:tblGrid>
      <w:tr w:rsidR="00B9059E" w:rsidRPr="001E0AEA" w:rsidTr="005A40A5">
        <w:trPr>
          <w:trHeight w:val="469"/>
        </w:trPr>
        <w:tc>
          <w:tcPr>
            <w:tcW w:w="2048" w:type="dxa"/>
            <w:gridSpan w:val="3"/>
            <w:vMerge w:val="restart"/>
            <w:shd w:val="clear" w:color="auto" w:fill="auto"/>
            <w:vAlign w:val="center"/>
          </w:tcPr>
          <w:p w:rsidR="00B9059E" w:rsidRPr="001E0AEA" w:rsidRDefault="00B9059E" w:rsidP="005A40A5">
            <w:pPr>
              <w:jc w:val="center"/>
              <w:rPr>
                <w:rFonts w:ascii="Arial Narrow" w:hAnsi="Arial Narrow" w:cs="Times New Roman"/>
                <w:sz w:val="20"/>
                <w:szCs w:val="20"/>
                <w:lang w:val="sr-Cyrl-BA"/>
              </w:rPr>
            </w:pPr>
            <w:r w:rsidRPr="001E0AEA">
              <w:rPr>
                <w:rFonts w:ascii="Arial Narrow" w:hAnsi="Arial Narrow" w:cs="Times New Roman"/>
                <w:noProof/>
                <w:sz w:val="20"/>
                <w:szCs w:val="20"/>
                <w:lang w:val="en-US" w:eastAsia="en-US"/>
              </w:rPr>
              <w:drawing>
                <wp:inline distT="0" distB="0" distL="0" distR="0">
                  <wp:extent cx="742950" cy="742950"/>
                  <wp:effectExtent l="0" t="0" r="0" b="0"/>
                  <wp:docPr id="17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3343" cy="743343"/>
                          </a:xfrm>
                          <a:prstGeom prst="rect">
                            <a:avLst/>
                          </a:prstGeom>
                          <a:noFill/>
                        </pic:spPr>
                      </pic:pic>
                    </a:graphicData>
                  </a:graphic>
                </wp:inline>
              </w:drawing>
            </w:r>
          </w:p>
        </w:tc>
        <w:tc>
          <w:tcPr>
            <w:tcW w:w="5272" w:type="dxa"/>
            <w:gridSpan w:val="11"/>
            <w:tcBorders>
              <w:bottom w:val="single" w:sz="4" w:space="0" w:color="auto"/>
            </w:tcBorders>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УНИВЕРЗИТЕТ У ИСТОЧНОМ САРАЈЕВУ</w:t>
            </w:r>
          </w:p>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sz w:val="20"/>
                <w:szCs w:val="20"/>
                <w:lang w:val="sr-Cyrl-BA"/>
              </w:rPr>
              <w:t>Филозофски факултет Пале</w:t>
            </w:r>
          </w:p>
        </w:tc>
        <w:tc>
          <w:tcPr>
            <w:tcW w:w="2286" w:type="dxa"/>
            <w:gridSpan w:val="3"/>
            <w:vMerge w:val="restart"/>
            <w:vAlign w:val="center"/>
          </w:tcPr>
          <w:p w:rsidR="00B9059E" w:rsidRPr="001E0AEA" w:rsidRDefault="00B9059E" w:rsidP="005A40A5">
            <w:pPr>
              <w:jc w:val="center"/>
              <w:rPr>
                <w:rFonts w:ascii="Arial Narrow" w:hAnsi="Arial Narrow" w:cs="Times New Roman"/>
                <w:sz w:val="20"/>
                <w:szCs w:val="20"/>
                <w:lang w:val="sr-Cyrl-BA"/>
              </w:rPr>
            </w:pPr>
            <w:r>
              <w:rPr>
                <w:rFonts w:ascii="Arial Narrow" w:hAnsi="Arial Narrow" w:cs="Times New Roman"/>
                <w:noProof/>
                <w:sz w:val="20"/>
                <w:szCs w:val="20"/>
                <w:lang w:val="en-US" w:eastAsia="en-US"/>
              </w:rPr>
              <w:drawing>
                <wp:inline distT="0" distB="0" distL="0" distR="0">
                  <wp:extent cx="810895" cy="719455"/>
                  <wp:effectExtent l="0" t="0" r="8255" b="444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895" cy="719455"/>
                          </a:xfrm>
                          <a:prstGeom prst="rect">
                            <a:avLst/>
                          </a:prstGeom>
                          <a:noFill/>
                        </pic:spPr>
                      </pic:pic>
                    </a:graphicData>
                  </a:graphic>
                </wp:inline>
              </w:drawing>
            </w:r>
          </w:p>
        </w:tc>
      </w:tr>
      <w:tr w:rsidR="00B9059E" w:rsidRPr="004D03C3" w:rsidTr="005A40A5">
        <w:trPr>
          <w:trHeight w:val="366"/>
        </w:trPr>
        <w:tc>
          <w:tcPr>
            <w:tcW w:w="2048" w:type="dxa"/>
            <w:gridSpan w:val="3"/>
            <w:vMerge/>
            <w:shd w:val="clear" w:color="auto" w:fill="auto"/>
            <w:vAlign w:val="center"/>
          </w:tcPr>
          <w:p w:rsidR="00B9059E" w:rsidRPr="001E0AEA" w:rsidRDefault="00B9059E" w:rsidP="005A40A5">
            <w:pPr>
              <w:rPr>
                <w:rFonts w:ascii="Arial Narrow" w:hAnsi="Arial Narrow" w:cs="Times New Roman"/>
                <w:sz w:val="20"/>
                <w:szCs w:val="20"/>
                <w:lang w:val="sr-Cyrl-BA"/>
              </w:rPr>
            </w:pPr>
          </w:p>
        </w:tc>
        <w:tc>
          <w:tcPr>
            <w:tcW w:w="5272" w:type="dxa"/>
            <w:gridSpan w:val="11"/>
            <w:shd w:val="clear" w:color="auto" w:fill="BFBFBF" w:themeFill="background1" w:themeFillShade="BF"/>
            <w:vAlign w:val="center"/>
          </w:tcPr>
          <w:p w:rsidR="00B9059E" w:rsidRPr="00214CE7" w:rsidRDefault="00B9059E" w:rsidP="005A40A5">
            <w:pPr>
              <w:jc w:val="center"/>
              <w:rPr>
                <w:rFonts w:ascii="Arial Narrow" w:hAnsi="Arial Narrow" w:cs="Times New Roman"/>
                <w:b/>
                <w:i/>
                <w:sz w:val="20"/>
                <w:szCs w:val="20"/>
                <w:lang w:val="sr-Cyrl-BA"/>
              </w:rPr>
            </w:pPr>
            <w:r w:rsidRPr="00214CE7">
              <w:rPr>
                <w:rFonts w:ascii="Arial Narrow" w:hAnsi="Arial Narrow" w:cs="Times New Roman"/>
                <w:b/>
                <w:i/>
                <w:sz w:val="20"/>
                <w:szCs w:val="20"/>
                <w:lang w:val="sr-Cyrl-BA"/>
              </w:rPr>
              <w:t>Студијски програм: Географија</w:t>
            </w:r>
          </w:p>
          <w:p w:rsidR="00B9059E" w:rsidRPr="001E0AEA" w:rsidRDefault="00B9059E" w:rsidP="005A40A5">
            <w:pPr>
              <w:jc w:val="center"/>
              <w:rPr>
                <w:rFonts w:ascii="Arial Narrow" w:hAnsi="Arial Narrow" w:cs="Times New Roman"/>
                <w:b/>
                <w:i/>
                <w:sz w:val="20"/>
                <w:szCs w:val="20"/>
                <w:lang w:val="sr-Cyrl-BA"/>
              </w:rPr>
            </w:pPr>
            <w:r w:rsidRPr="00214CE7">
              <w:rPr>
                <w:rFonts w:ascii="Arial Narrow" w:hAnsi="Arial Narrow" w:cs="Times New Roman"/>
                <w:b/>
                <w:i/>
                <w:sz w:val="20"/>
                <w:szCs w:val="20"/>
                <w:lang w:val="sr-Cyrl-BA"/>
              </w:rPr>
              <w:t>(</w:t>
            </w:r>
            <w:proofErr w:type="spellStart"/>
            <w:r w:rsidRPr="00214CE7">
              <w:rPr>
                <w:rFonts w:ascii="Arial Narrow" w:hAnsi="Arial Narrow" w:cs="Times New Roman"/>
                <w:b/>
                <w:i/>
                <w:sz w:val="20"/>
                <w:szCs w:val="20"/>
                <w:lang w:val="sr-Cyrl-BA"/>
              </w:rPr>
              <w:t>Геопросторне</w:t>
            </w:r>
            <w:proofErr w:type="spellEnd"/>
            <w:r w:rsidRPr="00214CE7">
              <w:rPr>
                <w:rFonts w:ascii="Arial Narrow" w:hAnsi="Arial Narrow" w:cs="Times New Roman"/>
                <w:b/>
                <w:i/>
                <w:sz w:val="20"/>
                <w:szCs w:val="20"/>
                <w:lang w:val="sr-Cyrl-BA"/>
              </w:rPr>
              <w:t xml:space="preserve"> основе животне средине)</w:t>
            </w:r>
          </w:p>
        </w:tc>
        <w:tc>
          <w:tcPr>
            <w:tcW w:w="2286" w:type="dxa"/>
            <w:gridSpan w:val="3"/>
            <w:vMerge/>
            <w:vAlign w:val="center"/>
          </w:tcPr>
          <w:p w:rsidR="00B9059E" w:rsidRPr="001E0AEA" w:rsidRDefault="00B9059E" w:rsidP="005A40A5">
            <w:pPr>
              <w:rPr>
                <w:rFonts w:ascii="Arial Narrow" w:hAnsi="Arial Narrow" w:cs="Times New Roman"/>
                <w:sz w:val="20"/>
                <w:szCs w:val="20"/>
                <w:lang w:val="sr-Cyrl-BA"/>
              </w:rPr>
            </w:pPr>
          </w:p>
        </w:tc>
      </w:tr>
      <w:tr w:rsidR="00B9059E" w:rsidRPr="001E0AEA" w:rsidTr="005A40A5">
        <w:tc>
          <w:tcPr>
            <w:tcW w:w="2048" w:type="dxa"/>
            <w:gridSpan w:val="3"/>
            <w:vMerge/>
            <w:tcBorders>
              <w:bottom w:val="single" w:sz="4" w:space="0" w:color="auto"/>
            </w:tcBorders>
            <w:shd w:val="clear" w:color="auto" w:fill="auto"/>
            <w:vAlign w:val="center"/>
          </w:tcPr>
          <w:p w:rsidR="00B9059E" w:rsidRPr="001E0AEA" w:rsidRDefault="00B9059E" w:rsidP="005A40A5">
            <w:pPr>
              <w:rPr>
                <w:rFonts w:ascii="Arial Narrow" w:hAnsi="Arial Narrow" w:cs="Times New Roman"/>
                <w:sz w:val="20"/>
                <w:szCs w:val="20"/>
                <w:lang w:val="sr-Cyrl-BA"/>
              </w:rPr>
            </w:pPr>
          </w:p>
        </w:tc>
        <w:tc>
          <w:tcPr>
            <w:tcW w:w="2636" w:type="dxa"/>
            <w:gridSpan w:val="6"/>
            <w:tcBorders>
              <w:bottom w:val="single" w:sz="4" w:space="0" w:color="auto"/>
            </w:tcBorders>
            <w:vAlign w:val="center"/>
          </w:tcPr>
          <w:p w:rsidR="00B9059E" w:rsidRPr="001E0AEA" w:rsidRDefault="00B9059E" w:rsidP="005A40A5">
            <w:pPr>
              <w:jc w:val="center"/>
              <w:rPr>
                <w:rFonts w:ascii="Arial Narrow" w:hAnsi="Arial Narrow" w:cs="Times New Roman"/>
                <w:sz w:val="20"/>
                <w:szCs w:val="20"/>
                <w:lang w:val="sr-Cyrl-BA"/>
              </w:rPr>
            </w:pPr>
            <w:r w:rsidRPr="001E0AEA">
              <w:rPr>
                <w:rFonts w:ascii="Arial Narrow" w:hAnsi="Arial Narrow" w:cs="Times New Roman"/>
                <w:sz w:val="20"/>
                <w:szCs w:val="20"/>
                <w:lang w:val="sr-Latn-BA"/>
              </w:rPr>
              <w:t xml:space="preserve">I </w:t>
            </w:r>
            <w:r w:rsidRPr="001E0AEA">
              <w:rPr>
                <w:rFonts w:ascii="Arial Narrow" w:hAnsi="Arial Narrow" w:cs="Times New Roman"/>
                <w:sz w:val="20"/>
                <w:szCs w:val="20"/>
                <w:lang w:val="sr-Cyrl-BA"/>
              </w:rPr>
              <w:t>циклус студија</w:t>
            </w:r>
          </w:p>
        </w:tc>
        <w:tc>
          <w:tcPr>
            <w:tcW w:w="2636" w:type="dxa"/>
            <w:gridSpan w:val="5"/>
            <w:tcBorders>
              <w:bottom w:val="single" w:sz="4" w:space="0" w:color="auto"/>
            </w:tcBorders>
            <w:vAlign w:val="center"/>
          </w:tcPr>
          <w:p w:rsidR="00B9059E" w:rsidRPr="001E0AEA" w:rsidRDefault="00B9059E" w:rsidP="005A40A5">
            <w:pPr>
              <w:jc w:val="center"/>
              <w:rPr>
                <w:rFonts w:ascii="Arial Narrow" w:hAnsi="Arial Narrow" w:cs="Times New Roman"/>
                <w:sz w:val="20"/>
                <w:szCs w:val="20"/>
                <w:lang w:val="sr-Cyrl-BA"/>
              </w:rPr>
            </w:pPr>
            <w:r w:rsidRPr="001E0AEA">
              <w:rPr>
                <w:rFonts w:ascii="Arial Narrow" w:hAnsi="Arial Narrow" w:cs="Times New Roman"/>
                <w:sz w:val="20"/>
                <w:szCs w:val="20"/>
                <w:lang w:val="sr-Cyrl-BA"/>
              </w:rPr>
              <w:t>I</w:t>
            </w:r>
            <w:r>
              <w:rPr>
                <w:rFonts w:ascii="Arial Narrow" w:hAnsi="Arial Narrow" w:cs="Times New Roman"/>
                <w:sz w:val="20"/>
                <w:szCs w:val="20"/>
                <w:lang w:val="de-DE"/>
              </w:rPr>
              <w:t>V</w:t>
            </w:r>
            <w:r w:rsidRPr="001E0AEA">
              <w:rPr>
                <w:rFonts w:ascii="Arial Narrow" w:hAnsi="Arial Narrow" w:cs="Times New Roman"/>
                <w:sz w:val="20"/>
                <w:szCs w:val="20"/>
                <w:lang w:val="sr-Cyrl-BA"/>
              </w:rPr>
              <w:t xml:space="preserve"> година студија</w:t>
            </w:r>
          </w:p>
        </w:tc>
        <w:tc>
          <w:tcPr>
            <w:tcW w:w="2286" w:type="dxa"/>
            <w:gridSpan w:val="3"/>
            <w:vMerge/>
            <w:tcBorders>
              <w:bottom w:val="single" w:sz="4" w:space="0" w:color="auto"/>
            </w:tcBorders>
            <w:vAlign w:val="center"/>
          </w:tcPr>
          <w:p w:rsidR="00B9059E" w:rsidRPr="001E0AEA" w:rsidRDefault="00B9059E" w:rsidP="005A40A5">
            <w:pPr>
              <w:rPr>
                <w:rFonts w:ascii="Arial Narrow" w:hAnsi="Arial Narrow" w:cs="Times New Roman"/>
                <w:sz w:val="20"/>
                <w:szCs w:val="20"/>
                <w:lang w:val="sr-Cyrl-BA"/>
              </w:rPr>
            </w:pPr>
          </w:p>
        </w:tc>
      </w:tr>
      <w:tr w:rsidR="00B9059E" w:rsidRPr="004D03C3" w:rsidTr="005A40A5">
        <w:tc>
          <w:tcPr>
            <w:tcW w:w="2048" w:type="dxa"/>
            <w:gridSpan w:val="3"/>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Пун назив предмета</w:t>
            </w:r>
          </w:p>
        </w:tc>
        <w:tc>
          <w:tcPr>
            <w:tcW w:w="7558" w:type="dxa"/>
            <w:gridSpan w:val="14"/>
            <w:vAlign w:val="center"/>
          </w:tcPr>
          <w:p w:rsidR="00B9059E" w:rsidRPr="00936962" w:rsidRDefault="00B9059E" w:rsidP="005A40A5">
            <w:pPr>
              <w:rPr>
                <w:rFonts w:ascii="Arial Narrow" w:hAnsi="Arial Narrow" w:cs="Times New Roman"/>
                <w:b/>
                <w:sz w:val="20"/>
                <w:szCs w:val="20"/>
                <w:lang w:val="sr-Cyrl-BA"/>
              </w:rPr>
            </w:pPr>
            <w:r w:rsidRPr="00936962">
              <w:rPr>
                <w:rFonts w:ascii="Arial Narrow" w:hAnsi="Arial Narrow" w:cs="Times New Roman"/>
                <w:b/>
                <w:sz w:val="20"/>
                <w:szCs w:val="20"/>
              </w:rPr>
              <w:t>ТЕОРИЈА И ПРАКСА ОДРЖИВОГ РАЗВОЈА</w:t>
            </w:r>
          </w:p>
        </w:tc>
      </w:tr>
      <w:tr w:rsidR="00B9059E" w:rsidRPr="001E0AEA" w:rsidTr="005A40A5">
        <w:tc>
          <w:tcPr>
            <w:tcW w:w="2048" w:type="dxa"/>
            <w:gridSpan w:val="3"/>
            <w:tcBorders>
              <w:bottom w:val="single" w:sz="4" w:space="0" w:color="auto"/>
            </w:tcBorders>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Катедра</w:t>
            </w:r>
            <w:r w:rsidRPr="001E0AEA">
              <w:rPr>
                <w:rFonts w:ascii="Arial Narrow" w:hAnsi="Arial Narrow" w:cs="Times New Roman"/>
                <w:b/>
                <w:sz w:val="20"/>
                <w:szCs w:val="20"/>
                <w:lang w:val="sr-Cyrl-BA"/>
              </w:rPr>
              <w:tab/>
            </w:r>
          </w:p>
        </w:tc>
        <w:tc>
          <w:tcPr>
            <w:tcW w:w="7558" w:type="dxa"/>
            <w:gridSpan w:val="14"/>
            <w:tcBorders>
              <w:bottom w:val="single" w:sz="4" w:space="0" w:color="auto"/>
            </w:tcBorders>
            <w:vAlign w:val="center"/>
          </w:tcPr>
          <w:p w:rsidR="00B9059E" w:rsidRPr="001E0AEA" w:rsidRDefault="00B9059E"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Катедра за географију</w:t>
            </w:r>
          </w:p>
        </w:tc>
      </w:tr>
      <w:tr w:rsidR="00B9059E" w:rsidRPr="001E0AEA" w:rsidTr="005A40A5">
        <w:trPr>
          <w:trHeight w:val="464"/>
        </w:trPr>
        <w:tc>
          <w:tcPr>
            <w:tcW w:w="2943" w:type="dxa"/>
            <w:gridSpan w:val="6"/>
            <w:vMerge w:val="restart"/>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Шифра предмета</w:t>
            </w:r>
          </w:p>
        </w:tc>
        <w:tc>
          <w:tcPr>
            <w:tcW w:w="2268" w:type="dxa"/>
            <w:gridSpan w:val="5"/>
            <w:vMerge w:val="restart"/>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Cyrl-BA"/>
              </w:rPr>
              <w:t>Статус предмета</w:t>
            </w:r>
          </w:p>
        </w:tc>
        <w:tc>
          <w:tcPr>
            <w:tcW w:w="2109" w:type="dxa"/>
            <w:gridSpan w:val="3"/>
            <w:vMerge w:val="restart"/>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Cyrl-BA"/>
              </w:rPr>
              <w:t>Семестар</w:t>
            </w:r>
          </w:p>
        </w:tc>
        <w:tc>
          <w:tcPr>
            <w:tcW w:w="2286" w:type="dxa"/>
            <w:gridSpan w:val="3"/>
            <w:vMerge w:val="restart"/>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Latn-BA"/>
              </w:rPr>
            </w:pPr>
            <w:r w:rsidRPr="001E0AEA">
              <w:rPr>
                <w:rFonts w:ascii="Arial Narrow" w:hAnsi="Arial Narrow" w:cs="Times New Roman"/>
                <w:b/>
                <w:sz w:val="20"/>
                <w:szCs w:val="20"/>
                <w:lang w:val="sr-Latn-BA"/>
              </w:rPr>
              <w:t>ECTS</w:t>
            </w:r>
          </w:p>
        </w:tc>
      </w:tr>
      <w:tr w:rsidR="00B9059E" w:rsidRPr="001E0AEA" w:rsidTr="005A40A5">
        <w:trPr>
          <w:trHeight w:val="464"/>
        </w:trPr>
        <w:tc>
          <w:tcPr>
            <w:tcW w:w="2943" w:type="dxa"/>
            <w:gridSpan w:val="6"/>
            <w:vMerge/>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hAnsi="Arial Narrow" w:cs="Times New Roman"/>
                <w:sz w:val="20"/>
                <w:szCs w:val="20"/>
                <w:lang w:val="sr-Cyrl-BA"/>
              </w:rPr>
            </w:pPr>
          </w:p>
        </w:tc>
        <w:tc>
          <w:tcPr>
            <w:tcW w:w="2268" w:type="dxa"/>
            <w:gridSpan w:val="5"/>
            <w:vMerge/>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hAnsi="Arial Narrow" w:cs="Times New Roman"/>
                <w:sz w:val="20"/>
                <w:szCs w:val="20"/>
                <w:lang w:val="sr-Cyrl-BA"/>
              </w:rPr>
            </w:pPr>
          </w:p>
        </w:tc>
        <w:tc>
          <w:tcPr>
            <w:tcW w:w="2109" w:type="dxa"/>
            <w:gridSpan w:val="3"/>
            <w:vMerge/>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hAnsi="Arial Narrow" w:cs="Times New Roman"/>
                <w:sz w:val="20"/>
                <w:szCs w:val="20"/>
                <w:lang w:val="sr-Cyrl-BA"/>
              </w:rPr>
            </w:pPr>
          </w:p>
        </w:tc>
        <w:tc>
          <w:tcPr>
            <w:tcW w:w="2286" w:type="dxa"/>
            <w:gridSpan w:val="3"/>
            <w:vMerge/>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hAnsi="Arial Narrow" w:cs="Times New Roman"/>
                <w:sz w:val="20"/>
                <w:szCs w:val="20"/>
                <w:lang w:val="sr-Latn-BA"/>
              </w:rPr>
            </w:pPr>
          </w:p>
        </w:tc>
      </w:tr>
      <w:tr w:rsidR="00B9059E" w:rsidRPr="001E0AEA" w:rsidTr="005A40A5">
        <w:tc>
          <w:tcPr>
            <w:tcW w:w="2943" w:type="dxa"/>
            <w:gridSpan w:val="6"/>
            <w:shd w:val="clear" w:color="auto" w:fill="auto"/>
            <w:vAlign w:val="center"/>
          </w:tcPr>
          <w:p w:rsidR="00B9059E" w:rsidRPr="00E35981" w:rsidRDefault="00B9059E" w:rsidP="005A40A5">
            <w:pPr>
              <w:jc w:val="center"/>
              <w:rPr>
                <w:rFonts w:ascii="Arial Narrow" w:hAnsi="Arial Narrow" w:cs="Times New Roman"/>
                <w:sz w:val="20"/>
                <w:szCs w:val="20"/>
              </w:rPr>
            </w:pPr>
            <w:r>
              <w:rPr>
                <w:rFonts w:ascii="Arial Narrow" w:hAnsi="Arial Narrow" w:cs="Times New Roman"/>
                <w:sz w:val="20"/>
                <w:szCs w:val="20"/>
                <w:lang w:val="sr-Cyrl-BA"/>
              </w:rPr>
              <w:t xml:space="preserve">ГЖС </w:t>
            </w:r>
            <w:r>
              <w:rPr>
                <w:rFonts w:ascii="Arial Narrow" w:hAnsi="Arial Narrow" w:cs="Times New Roman"/>
                <w:sz w:val="20"/>
                <w:szCs w:val="20"/>
              </w:rPr>
              <w:t>7</w:t>
            </w:r>
            <w:r w:rsidRPr="001E0AEA">
              <w:rPr>
                <w:rFonts w:ascii="Arial Narrow" w:hAnsi="Arial Narrow" w:cs="Times New Roman"/>
                <w:sz w:val="20"/>
                <w:szCs w:val="20"/>
                <w:lang w:val="sr-Cyrl-BA"/>
              </w:rPr>
              <w:t>-</w:t>
            </w:r>
            <w:r>
              <w:rPr>
                <w:rFonts w:ascii="Arial Narrow" w:hAnsi="Arial Narrow" w:cs="Times New Roman"/>
                <w:sz w:val="20"/>
                <w:szCs w:val="20"/>
              </w:rPr>
              <w:t>1</w:t>
            </w:r>
          </w:p>
        </w:tc>
        <w:tc>
          <w:tcPr>
            <w:tcW w:w="2268" w:type="dxa"/>
            <w:gridSpan w:val="5"/>
            <w:shd w:val="clear" w:color="auto" w:fill="auto"/>
            <w:vAlign w:val="center"/>
          </w:tcPr>
          <w:p w:rsidR="00B9059E" w:rsidRPr="001E0AEA" w:rsidRDefault="00B9059E" w:rsidP="005A40A5">
            <w:pPr>
              <w:jc w:val="center"/>
              <w:rPr>
                <w:rFonts w:ascii="Arial Narrow" w:hAnsi="Arial Narrow" w:cs="Times New Roman"/>
                <w:sz w:val="20"/>
                <w:szCs w:val="20"/>
                <w:lang w:val="sr-Latn-BA"/>
              </w:rPr>
            </w:pPr>
            <w:r>
              <w:rPr>
                <w:rFonts w:ascii="Arial Narrow" w:hAnsi="Arial Narrow" w:cs="Times New Roman"/>
                <w:sz w:val="20"/>
                <w:szCs w:val="20"/>
                <w:lang w:val="sr-Cyrl-BA"/>
              </w:rPr>
              <w:t>о</w:t>
            </w:r>
            <w:r w:rsidRPr="001E0AEA">
              <w:rPr>
                <w:rFonts w:ascii="Arial Narrow" w:hAnsi="Arial Narrow" w:cs="Times New Roman"/>
                <w:sz w:val="20"/>
                <w:szCs w:val="20"/>
                <w:lang w:val="sr-Cyrl-BA"/>
              </w:rPr>
              <w:t>бавезан</w:t>
            </w:r>
            <w:r>
              <w:rPr>
                <w:rFonts w:ascii="Arial Narrow" w:hAnsi="Arial Narrow" w:cs="Times New Roman"/>
                <w:sz w:val="20"/>
                <w:szCs w:val="20"/>
                <w:lang w:val="sr-Cyrl-BA"/>
              </w:rPr>
              <w:t xml:space="preserve"> </w:t>
            </w:r>
          </w:p>
        </w:tc>
        <w:tc>
          <w:tcPr>
            <w:tcW w:w="2109" w:type="dxa"/>
            <w:gridSpan w:val="3"/>
            <w:shd w:val="clear" w:color="auto" w:fill="auto"/>
            <w:vAlign w:val="center"/>
          </w:tcPr>
          <w:p w:rsidR="00B9059E" w:rsidRPr="00EA7119" w:rsidRDefault="00B9059E" w:rsidP="005A40A5">
            <w:pPr>
              <w:jc w:val="center"/>
              <w:rPr>
                <w:rFonts w:ascii="Arial Narrow" w:hAnsi="Arial Narrow" w:cs="Times New Roman"/>
                <w:sz w:val="20"/>
                <w:szCs w:val="20"/>
                <w:lang w:val="de-DE"/>
              </w:rPr>
            </w:pPr>
            <w:r>
              <w:rPr>
                <w:rFonts w:ascii="Arial Narrow" w:hAnsi="Arial Narrow" w:cs="Times New Roman"/>
                <w:sz w:val="20"/>
                <w:szCs w:val="20"/>
              </w:rPr>
              <w:t>VII</w:t>
            </w:r>
          </w:p>
        </w:tc>
        <w:tc>
          <w:tcPr>
            <w:tcW w:w="2286" w:type="dxa"/>
            <w:gridSpan w:val="3"/>
            <w:shd w:val="clear" w:color="auto" w:fill="auto"/>
            <w:vAlign w:val="center"/>
          </w:tcPr>
          <w:p w:rsidR="00B9059E" w:rsidRPr="00A00767" w:rsidRDefault="00B9059E" w:rsidP="005A40A5">
            <w:pPr>
              <w:jc w:val="center"/>
              <w:rPr>
                <w:rFonts w:ascii="Arial Narrow" w:hAnsi="Arial Narrow" w:cs="Times New Roman"/>
                <w:sz w:val="20"/>
                <w:szCs w:val="20"/>
                <w:lang w:val="sr-Latn-BA"/>
              </w:rPr>
            </w:pPr>
            <w:r>
              <w:rPr>
                <w:rFonts w:ascii="Arial Narrow" w:hAnsi="Arial Narrow" w:cs="Times New Roman"/>
                <w:sz w:val="20"/>
                <w:szCs w:val="20"/>
                <w:lang w:val="sr-Latn-BA"/>
              </w:rPr>
              <w:t>6</w:t>
            </w:r>
          </w:p>
        </w:tc>
      </w:tr>
      <w:tr w:rsidR="00B9059E" w:rsidRPr="004D03C3" w:rsidTr="005A40A5">
        <w:tc>
          <w:tcPr>
            <w:tcW w:w="1668" w:type="dxa"/>
            <w:gridSpan w:val="2"/>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Наставник</w:t>
            </w:r>
          </w:p>
        </w:tc>
        <w:tc>
          <w:tcPr>
            <w:tcW w:w="7938" w:type="dxa"/>
            <w:gridSpan w:val="15"/>
            <w:vAlign w:val="center"/>
          </w:tcPr>
          <w:p w:rsidR="00B9059E" w:rsidRPr="001E0AEA" w:rsidRDefault="00B9059E"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доц. др Јелена </w:t>
            </w:r>
            <w:r>
              <w:rPr>
                <w:rFonts w:ascii="Arial Narrow" w:hAnsi="Arial Narrow" w:cs="Times New Roman"/>
                <w:sz w:val="20"/>
                <w:szCs w:val="20"/>
                <w:lang w:val="sr-Cyrl-BA"/>
              </w:rPr>
              <w:t xml:space="preserve">Пецељ </w:t>
            </w:r>
            <w:proofErr w:type="spellStart"/>
            <w:r>
              <w:rPr>
                <w:rFonts w:ascii="Arial Narrow" w:hAnsi="Arial Narrow" w:cs="Times New Roman"/>
                <w:sz w:val="20"/>
                <w:szCs w:val="20"/>
                <w:lang w:val="sr-Cyrl-BA"/>
              </w:rPr>
              <w:t>Пурковић</w:t>
            </w:r>
            <w:proofErr w:type="spellEnd"/>
            <w:r w:rsidRPr="001E0AEA">
              <w:rPr>
                <w:rFonts w:ascii="Arial Narrow" w:hAnsi="Arial Narrow" w:cs="Times New Roman"/>
                <w:sz w:val="20"/>
                <w:szCs w:val="20"/>
                <w:lang w:val="sr-Cyrl-BA"/>
              </w:rPr>
              <w:t>, доцент</w:t>
            </w:r>
          </w:p>
        </w:tc>
      </w:tr>
      <w:tr w:rsidR="00B9059E" w:rsidRPr="004D03C3" w:rsidTr="005A40A5">
        <w:tc>
          <w:tcPr>
            <w:tcW w:w="1668" w:type="dxa"/>
            <w:gridSpan w:val="2"/>
            <w:tcBorders>
              <w:bottom w:val="single" w:sz="4" w:space="0" w:color="auto"/>
            </w:tcBorders>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Сарадник</w:t>
            </w:r>
          </w:p>
        </w:tc>
        <w:tc>
          <w:tcPr>
            <w:tcW w:w="7938" w:type="dxa"/>
            <w:gridSpan w:val="15"/>
            <w:tcBorders>
              <w:bottom w:val="single" w:sz="4" w:space="0" w:color="auto"/>
            </w:tcBorders>
            <w:vAlign w:val="center"/>
          </w:tcPr>
          <w:p w:rsidR="00B9059E" w:rsidRPr="001E0AEA" w:rsidRDefault="00B9059E"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доц. др Јелена </w:t>
            </w:r>
            <w:r>
              <w:rPr>
                <w:rFonts w:ascii="Arial Narrow" w:hAnsi="Arial Narrow" w:cs="Times New Roman"/>
                <w:sz w:val="20"/>
                <w:szCs w:val="20"/>
                <w:lang w:val="sr-Cyrl-BA"/>
              </w:rPr>
              <w:t xml:space="preserve">Пецељ </w:t>
            </w:r>
            <w:proofErr w:type="spellStart"/>
            <w:r>
              <w:rPr>
                <w:rFonts w:ascii="Arial Narrow" w:hAnsi="Arial Narrow" w:cs="Times New Roman"/>
                <w:sz w:val="20"/>
                <w:szCs w:val="20"/>
                <w:lang w:val="sr-Cyrl-BA"/>
              </w:rPr>
              <w:t>Пурковић</w:t>
            </w:r>
            <w:proofErr w:type="spellEnd"/>
            <w:r w:rsidRPr="001E0AEA">
              <w:rPr>
                <w:rFonts w:ascii="Arial Narrow" w:hAnsi="Arial Narrow" w:cs="Times New Roman"/>
                <w:sz w:val="20"/>
                <w:szCs w:val="20"/>
                <w:lang w:val="sr-Cyrl-BA"/>
              </w:rPr>
              <w:t>, доцент</w:t>
            </w:r>
          </w:p>
        </w:tc>
      </w:tr>
      <w:tr w:rsidR="00B9059E" w:rsidRPr="001E0AEA" w:rsidTr="005A40A5">
        <w:tc>
          <w:tcPr>
            <w:tcW w:w="3794" w:type="dxa"/>
            <w:gridSpan w:val="7"/>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Фонд часова/ наставно оптерећење (седмично)</w:t>
            </w:r>
          </w:p>
        </w:tc>
        <w:tc>
          <w:tcPr>
            <w:tcW w:w="4111" w:type="dxa"/>
            <w:gridSpan w:val="8"/>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 xml:space="preserve">Индивидуално оптерећење студента (у сатима </w:t>
            </w:r>
            <w:proofErr w:type="spellStart"/>
            <w:r w:rsidRPr="001E0AEA">
              <w:rPr>
                <w:rFonts w:ascii="Arial Narrow" w:eastAsia="Calibri" w:hAnsi="Arial Narrow"/>
                <w:b/>
                <w:sz w:val="20"/>
                <w:szCs w:val="20"/>
                <w:lang w:val="sr-Cyrl-BA"/>
              </w:rPr>
              <w:t>семестрално</w:t>
            </w:r>
            <w:proofErr w:type="spellEnd"/>
            <w:r w:rsidRPr="001E0AEA">
              <w:rPr>
                <w:rFonts w:ascii="Arial Narrow" w:eastAsia="Calibri" w:hAnsi="Arial Narrow"/>
                <w:b/>
                <w:sz w:val="20"/>
                <w:szCs w:val="20"/>
                <w:lang w:val="sr-Cyrl-BA"/>
              </w:rPr>
              <w:t>)</w:t>
            </w:r>
          </w:p>
        </w:tc>
        <w:tc>
          <w:tcPr>
            <w:tcW w:w="1701" w:type="dxa"/>
            <w:gridSpan w:val="2"/>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 xml:space="preserve">Коефицијент студентског оптерећења </w:t>
            </w:r>
            <w:r w:rsidRPr="001E0AEA">
              <w:rPr>
                <w:rFonts w:ascii="Arial Narrow" w:eastAsia="Calibri" w:hAnsi="Arial Narrow"/>
                <w:b/>
                <w:sz w:val="20"/>
                <w:szCs w:val="20"/>
                <w:lang w:val="sr-Latn-BA"/>
              </w:rPr>
              <w:t>S</w:t>
            </w:r>
            <w:r w:rsidRPr="001E0AEA">
              <w:rPr>
                <w:rFonts w:ascii="Arial Narrow" w:eastAsia="Calibri" w:hAnsi="Arial Narrow"/>
                <w:b/>
                <w:sz w:val="20"/>
                <w:szCs w:val="20"/>
                <w:vertAlign w:val="subscript"/>
                <w:lang w:val="sr-Latn-BA"/>
              </w:rPr>
              <w:t>o</w:t>
            </w:r>
            <w:r w:rsidRPr="001E0AEA">
              <w:rPr>
                <w:rFonts w:ascii="Arial Narrow" w:eastAsia="Calibri" w:hAnsi="Arial Narrow"/>
                <w:b/>
                <w:sz w:val="20"/>
                <w:szCs w:val="20"/>
                <w:vertAlign w:val="superscript"/>
                <w:lang w:val="sr-Latn-BA"/>
              </w:rPr>
              <w:footnoteReference w:id="1"/>
            </w:r>
          </w:p>
        </w:tc>
      </w:tr>
      <w:tr w:rsidR="00B9059E" w:rsidRPr="001E0AEA" w:rsidTr="005A40A5">
        <w:tc>
          <w:tcPr>
            <w:tcW w:w="1242" w:type="dxa"/>
            <w:shd w:val="clear" w:color="auto" w:fill="F2F2F2" w:themeFill="background1" w:themeFillShade="F2"/>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П</w:t>
            </w:r>
          </w:p>
        </w:tc>
        <w:tc>
          <w:tcPr>
            <w:tcW w:w="1276" w:type="dxa"/>
            <w:gridSpan w:val="4"/>
            <w:shd w:val="clear" w:color="auto" w:fill="F2F2F2" w:themeFill="background1" w:themeFillShade="F2"/>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АВ</w:t>
            </w:r>
          </w:p>
        </w:tc>
        <w:tc>
          <w:tcPr>
            <w:tcW w:w="1276" w:type="dxa"/>
            <w:gridSpan w:val="2"/>
            <w:shd w:val="clear" w:color="auto" w:fill="F2F2F2" w:themeFill="background1" w:themeFillShade="F2"/>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ЛВ</w:t>
            </w:r>
          </w:p>
        </w:tc>
        <w:tc>
          <w:tcPr>
            <w:tcW w:w="1276" w:type="dxa"/>
            <w:gridSpan w:val="3"/>
            <w:shd w:val="clear" w:color="auto" w:fill="F2F2F2" w:themeFill="background1" w:themeFillShade="F2"/>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П</w:t>
            </w:r>
          </w:p>
        </w:tc>
        <w:tc>
          <w:tcPr>
            <w:tcW w:w="1275" w:type="dxa"/>
            <w:gridSpan w:val="2"/>
            <w:shd w:val="clear" w:color="auto" w:fill="F2F2F2" w:themeFill="background1" w:themeFillShade="F2"/>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АВ</w:t>
            </w:r>
          </w:p>
        </w:tc>
        <w:tc>
          <w:tcPr>
            <w:tcW w:w="1560" w:type="dxa"/>
            <w:gridSpan w:val="3"/>
            <w:shd w:val="clear" w:color="auto" w:fill="F2F2F2" w:themeFill="background1" w:themeFillShade="F2"/>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Cyrl-BA"/>
              </w:rPr>
              <w:t>ЛВ</w:t>
            </w:r>
          </w:p>
        </w:tc>
        <w:tc>
          <w:tcPr>
            <w:tcW w:w="1701" w:type="dxa"/>
            <w:gridSpan w:val="2"/>
            <w:shd w:val="clear" w:color="auto" w:fill="F2F2F2" w:themeFill="background1" w:themeFillShade="F2"/>
            <w:vAlign w:val="center"/>
          </w:tcPr>
          <w:p w:rsidR="00B9059E" w:rsidRPr="001E0AEA" w:rsidRDefault="00B9059E" w:rsidP="005A40A5">
            <w:pPr>
              <w:jc w:val="center"/>
              <w:rPr>
                <w:rFonts w:ascii="Arial Narrow" w:eastAsia="Calibri" w:hAnsi="Arial Narrow"/>
                <w:b/>
                <w:sz w:val="20"/>
                <w:szCs w:val="20"/>
                <w:lang w:val="sr-Cyrl-BA"/>
              </w:rPr>
            </w:pPr>
            <w:r w:rsidRPr="001E0AEA">
              <w:rPr>
                <w:rFonts w:ascii="Arial Narrow" w:eastAsia="Calibri" w:hAnsi="Arial Narrow"/>
                <w:b/>
                <w:sz w:val="20"/>
                <w:szCs w:val="20"/>
                <w:lang w:val="sr-Latn-BA"/>
              </w:rPr>
              <w:t>S</w:t>
            </w:r>
            <w:r w:rsidRPr="001E0AEA">
              <w:rPr>
                <w:rFonts w:ascii="Arial Narrow" w:eastAsia="Calibri" w:hAnsi="Arial Narrow"/>
                <w:b/>
                <w:sz w:val="20"/>
                <w:szCs w:val="20"/>
                <w:vertAlign w:val="subscript"/>
                <w:lang w:val="sr-Latn-BA"/>
              </w:rPr>
              <w:t>o</w:t>
            </w:r>
          </w:p>
        </w:tc>
      </w:tr>
      <w:tr w:rsidR="00B9059E" w:rsidRPr="001E0AEA" w:rsidTr="005A40A5">
        <w:tc>
          <w:tcPr>
            <w:tcW w:w="1242" w:type="dxa"/>
            <w:shd w:val="clear" w:color="auto" w:fill="auto"/>
            <w:vAlign w:val="center"/>
          </w:tcPr>
          <w:p w:rsidR="00B9059E" w:rsidRPr="00823287" w:rsidRDefault="00B9059E" w:rsidP="005A40A5">
            <w:pPr>
              <w:jc w:val="center"/>
              <w:rPr>
                <w:rFonts w:ascii="Arial Narrow" w:eastAsia="Calibri" w:hAnsi="Arial Narrow"/>
                <w:sz w:val="20"/>
                <w:szCs w:val="20"/>
              </w:rPr>
            </w:pPr>
            <w:r>
              <w:rPr>
                <w:rFonts w:ascii="Arial Narrow" w:eastAsia="Calibri" w:hAnsi="Arial Narrow"/>
                <w:sz w:val="20"/>
                <w:szCs w:val="20"/>
              </w:rPr>
              <w:t>2</w:t>
            </w:r>
          </w:p>
        </w:tc>
        <w:tc>
          <w:tcPr>
            <w:tcW w:w="1276" w:type="dxa"/>
            <w:gridSpan w:val="4"/>
            <w:shd w:val="clear" w:color="auto" w:fill="auto"/>
            <w:vAlign w:val="center"/>
          </w:tcPr>
          <w:p w:rsidR="00B9059E" w:rsidRPr="00FE3AFA" w:rsidRDefault="00B9059E" w:rsidP="005A40A5">
            <w:pPr>
              <w:jc w:val="center"/>
              <w:rPr>
                <w:rFonts w:ascii="Arial Narrow" w:eastAsia="Calibri" w:hAnsi="Arial Narrow"/>
                <w:sz w:val="20"/>
                <w:szCs w:val="20"/>
              </w:rPr>
            </w:pPr>
            <w:r>
              <w:rPr>
                <w:rFonts w:ascii="Arial Narrow" w:eastAsia="Calibri" w:hAnsi="Arial Narrow"/>
                <w:sz w:val="20"/>
                <w:szCs w:val="20"/>
              </w:rPr>
              <w:t>2</w:t>
            </w:r>
          </w:p>
        </w:tc>
        <w:tc>
          <w:tcPr>
            <w:tcW w:w="1276" w:type="dxa"/>
            <w:gridSpan w:val="2"/>
            <w:shd w:val="clear" w:color="auto" w:fill="auto"/>
            <w:vAlign w:val="center"/>
          </w:tcPr>
          <w:p w:rsidR="00B9059E" w:rsidRPr="001E0AEA" w:rsidRDefault="00B9059E"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0</w:t>
            </w:r>
          </w:p>
        </w:tc>
        <w:tc>
          <w:tcPr>
            <w:tcW w:w="1276" w:type="dxa"/>
            <w:gridSpan w:val="3"/>
            <w:shd w:val="clear" w:color="auto" w:fill="auto"/>
            <w:vAlign w:val="center"/>
          </w:tcPr>
          <w:p w:rsidR="00B9059E" w:rsidRPr="001E0AEA" w:rsidRDefault="00B9059E" w:rsidP="005A40A5">
            <w:pPr>
              <w:jc w:val="center"/>
              <w:rPr>
                <w:rFonts w:ascii="Arial Narrow" w:eastAsia="Calibri" w:hAnsi="Arial Narrow"/>
                <w:sz w:val="20"/>
                <w:szCs w:val="20"/>
                <w:lang w:val="sr-Latn-BA"/>
              </w:rPr>
            </w:pPr>
            <w:r w:rsidRPr="001E0AEA">
              <w:rPr>
                <w:rFonts w:ascii="Arial Narrow" w:eastAsia="Calibri" w:hAnsi="Arial Narrow"/>
                <w:sz w:val="20"/>
                <w:szCs w:val="20"/>
                <w:lang w:val="sr-Latn-BA"/>
              </w:rPr>
              <w:t>30</w:t>
            </w:r>
          </w:p>
        </w:tc>
        <w:tc>
          <w:tcPr>
            <w:tcW w:w="1275" w:type="dxa"/>
            <w:gridSpan w:val="2"/>
            <w:shd w:val="clear" w:color="auto" w:fill="auto"/>
            <w:vAlign w:val="center"/>
          </w:tcPr>
          <w:p w:rsidR="00B9059E" w:rsidRPr="00EA7119" w:rsidRDefault="00B9059E" w:rsidP="005A40A5">
            <w:pPr>
              <w:jc w:val="center"/>
              <w:rPr>
                <w:rFonts w:ascii="Arial Narrow" w:eastAsia="Calibri" w:hAnsi="Arial Narrow"/>
                <w:sz w:val="20"/>
                <w:szCs w:val="20"/>
              </w:rPr>
            </w:pPr>
            <w:r>
              <w:rPr>
                <w:rFonts w:ascii="Arial Narrow" w:eastAsia="Calibri" w:hAnsi="Arial Narrow"/>
                <w:sz w:val="20"/>
                <w:szCs w:val="20"/>
              </w:rPr>
              <w:t>30</w:t>
            </w:r>
          </w:p>
        </w:tc>
        <w:tc>
          <w:tcPr>
            <w:tcW w:w="1560" w:type="dxa"/>
            <w:gridSpan w:val="3"/>
            <w:shd w:val="clear" w:color="auto" w:fill="auto"/>
            <w:vAlign w:val="center"/>
          </w:tcPr>
          <w:p w:rsidR="00B9059E" w:rsidRPr="001E0AEA" w:rsidRDefault="00B9059E" w:rsidP="005A40A5">
            <w:pPr>
              <w:jc w:val="center"/>
              <w:rPr>
                <w:rFonts w:ascii="Arial Narrow" w:eastAsia="Calibri" w:hAnsi="Arial Narrow"/>
                <w:sz w:val="20"/>
                <w:szCs w:val="20"/>
                <w:lang w:val="sr-Cyrl-BA"/>
              </w:rPr>
            </w:pPr>
            <w:r w:rsidRPr="001E0AEA">
              <w:rPr>
                <w:rFonts w:ascii="Arial Narrow" w:eastAsia="Calibri" w:hAnsi="Arial Narrow"/>
                <w:sz w:val="20"/>
                <w:szCs w:val="20"/>
                <w:lang w:val="sr-Cyrl-BA"/>
              </w:rPr>
              <w:t>0</w:t>
            </w:r>
          </w:p>
        </w:tc>
        <w:tc>
          <w:tcPr>
            <w:tcW w:w="1701" w:type="dxa"/>
            <w:gridSpan w:val="2"/>
            <w:shd w:val="clear" w:color="auto" w:fill="auto"/>
            <w:vAlign w:val="center"/>
          </w:tcPr>
          <w:p w:rsidR="00B9059E" w:rsidRPr="001E0AEA" w:rsidRDefault="00B9059E" w:rsidP="005A40A5">
            <w:pPr>
              <w:jc w:val="center"/>
              <w:rPr>
                <w:rFonts w:ascii="Arial Narrow" w:eastAsia="Calibri" w:hAnsi="Arial Narrow"/>
                <w:sz w:val="20"/>
                <w:szCs w:val="20"/>
                <w:lang w:val="sr-Cyrl-BA"/>
              </w:rPr>
            </w:pPr>
            <w:r>
              <w:rPr>
                <w:rFonts w:ascii="Arial Narrow" w:eastAsia="Calibri" w:hAnsi="Arial Narrow"/>
                <w:sz w:val="20"/>
                <w:szCs w:val="20"/>
                <w:lang w:val="sr-Cyrl-BA"/>
              </w:rPr>
              <w:t>1,5</w:t>
            </w:r>
          </w:p>
        </w:tc>
      </w:tr>
      <w:tr w:rsidR="00B9059E" w:rsidRPr="001E0AEA" w:rsidTr="005A40A5">
        <w:tc>
          <w:tcPr>
            <w:tcW w:w="4614" w:type="dxa"/>
            <w:gridSpan w:val="8"/>
            <w:tcBorders>
              <w:bottom w:val="single" w:sz="4" w:space="0" w:color="auto"/>
            </w:tcBorders>
            <w:shd w:val="clear" w:color="auto" w:fill="auto"/>
            <w:vAlign w:val="center"/>
          </w:tcPr>
          <w:p w:rsidR="00B9059E" w:rsidRPr="003A2105" w:rsidRDefault="00B9059E" w:rsidP="005A40A5">
            <w:pPr>
              <w:jc w:val="center"/>
              <w:rPr>
                <w:rFonts w:ascii="Arial Narrow" w:eastAsia="Calibri" w:hAnsi="Arial Narrow"/>
                <w:sz w:val="20"/>
                <w:szCs w:val="20"/>
                <w:lang w:val="sr-Cyrl-BA"/>
              </w:rPr>
            </w:pPr>
            <w:r w:rsidRPr="003A2105">
              <w:rPr>
                <w:rFonts w:ascii="Arial Narrow" w:eastAsia="Calibri" w:hAnsi="Arial Narrow"/>
                <w:sz w:val="20"/>
                <w:szCs w:val="20"/>
                <w:lang w:val="sr-Cyrl-BA"/>
              </w:rPr>
              <w:t xml:space="preserve">укупно наставно оптерећење (у сатима, </w:t>
            </w:r>
            <w:proofErr w:type="spellStart"/>
            <w:r w:rsidRPr="003A2105">
              <w:rPr>
                <w:rFonts w:ascii="Arial Narrow" w:eastAsia="Calibri" w:hAnsi="Arial Narrow"/>
                <w:sz w:val="20"/>
                <w:szCs w:val="20"/>
                <w:lang w:val="sr-Cyrl-BA"/>
              </w:rPr>
              <w:t>семестрално</w:t>
            </w:r>
            <w:proofErr w:type="spellEnd"/>
            <w:r w:rsidRPr="003A2105">
              <w:rPr>
                <w:rFonts w:ascii="Arial Narrow" w:eastAsia="Calibri" w:hAnsi="Arial Narrow"/>
                <w:sz w:val="20"/>
                <w:szCs w:val="20"/>
                <w:lang w:val="sr-Cyrl-BA"/>
              </w:rPr>
              <w:t>)</w:t>
            </w:r>
          </w:p>
          <w:p w:rsidR="00B9059E" w:rsidRPr="003A2105" w:rsidRDefault="00B9059E" w:rsidP="005A40A5">
            <w:pPr>
              <w:jc w:val="center"/>
              <w:rPr>
                <w:rFonts w:ascii="Arial Narrow" w:eastAsia="Calibri" w:hAnsi="Arial Narrow"/>
                <w:sz w:val="20"/>
                <w:szCs w:val="20"/>
                <w:lang w:val="sr-Cyrl-BA"/>
              </w:rPr>
            </w:pPr>
            <w:r w:rsidRPr="003A2105">
              <w:rPr>
                <w:rFonts w:ascii="Arial Narrow" w:eastAsia="Calibri" w:hAnsi="Arial Narrow"/>
                <w:sz w:val="20"/>
                <w:szCs w:val="20"/>
                <w:lang w:val="sr-Cyrl-BA"/>
              </w:rPr>
              <w:t>30+30+0=60</w:t>
            </w:r>
          </w:p>
        </w:tc>
        <w:tc>
          <w:tcPr>
            <w:tcW w:w="4992" w:type="dxa"/>
            <w:gridSpan w:val="9"/>
            <w:tcBorders>
              <w:bottom w:val="single" w:sz="4" w:space="0" w:color="auto"/>
            </w:tcBorders>
            <w:shd w:val="clear" w:color="auto" w:fill="auto"/>
            <w:vAlign w:val="center"/>
          </w:tcPr>
          <w:p w:rsidR="00B9059E" w:rsidRPr="003A2105" w:rsidRDefault="00B9059E" w:rsidP="005A40A5">
            <w:pPr>
              <w:jc w:val="center"/>
              <w:rPr>
                <w:rFonts w:ascii="Arial Narrow" w:eastAsia="Calibri" w:hAnsi="Arial Narrow"/>
                <w:sz w:val="20"/>
                <w:szCs w:val="20"/>
                <w:lang w:val="sr-Cyrl-BA"/>
              </w:rPr>
            </w:pPr>
            <w:r w:rsidRPr="003A2105">
              <w:rPr>
                <w:rFonts w:ascii="Arial Narrow" w:eastAsia="Calibri" w:hAnsi="Arial Narrow"/>
                <w:sz w:val="20"/>
                <w:szCs w:val="20"/>
                <w:lang w:val="sr-Cyrl-BA"/>
              </w:rPr>
              <w:t xml:space="preserve">укупно студентско оптерећење (у сатима, </w:t>
            </w:r>
            <w:proofErr w:type="spellStart"/>
            <w:r w:rsidRPr="003A2105">
              <w:rPr>
                <w:rFonts w:ascii="Arial Narrow" w:eastAsia="Calibri" w:hAnsi="Arial Narrow"/>
                <w:sz w:val="20"/>
                <w:szCs w:val="20"/>
                <w:lang w:val="sr-Cyrl-BA"/>
              </w:rPr>
              <w:t>семестрално</w:t>
            </w:r>
            <w:proofErr w:type="spellEnd"/>
            <w:r w:rsidRPr="003A2105">
              <w:rPr>
                <w:rFonts w:ascii="Arial Narrow" w:eastAsia="Calibri" w:hAnsi="Arial Narrow"/>
                <w:sz w:val="20"/>
                <w:szCs w:val="20"/>
                <w:lang w:val="sr-Cyrl-BA"/>
              </w:rPr>
              <w:t xml:space="preserve">) </w:t>
            </w:r>
          </w:p>
          <w:p w:rsidR="00B9059E" w:rsidRPr="003A2105" w:rsidRDefault="00B9059E" w:rsidP="005A40A5">
            <w:pPr>
              <w:jc w:val="center"/>
              <w:rPr>
                <w:rFonts w:ascii="Arial Narrow" w:eastAsia="Calibri" w:hAnsi="Arial Narrow"/>
                <w:sz w:val="20"/>
                <w:szCs w:val="20"/>
                <w:lang w:val="sr-Latn-BA"/>
              </w:rPr>
            </w:pPr>
            <w:r>
              <w:rPr>
                <w:rFonts w:ascii="Arial Narrow" w:eastAsia="Calibri" w:hAnsi="Arial Narrow"/>
                <w:sz w:val="20"/>
                <w:szCs w:val="20"/>
                <w:lang w:val="sr-Cyrl-BA"/>
              </w:rPr>
              <w:t>30+30+0=60*15</w:t>
            </w:r>
          </w:p>
        </w:tc>
      </w:tr>
      <w:tr w:rsidR="00B9059E" w:rsidRPr="004D03C3" w:rsidTr="005A40A5">
        <w:tc>
          <w:tcPr>
            <w:tcW w:w="9606" w:type="dxa"/>
            <w:gridSpan w:val="17"/>
            <w:tcBorders>
              <w:bottom w:val="single" w:sz="4" w:space="0" w:color="auto"/>
            </w:tcBorders>
            <w:shd w:val="clear" w:color="auto" w:fill="auto"/>
            <w:vAlign w:val="center"/>
          </w:tcPr>
          <w:p w:rsidR="00B9059E" w:rsidRPr="00500F86" w:rsidRDefault="00B9059E" w:rsidP="005A40A5">
            <w:pPr>
              <w:jc w:val="center"/>
              <w:rPr>
                <w:rFonts w:ascii="Arial Narrow" w:eastAsia="Calibri" w:hAnsi="Arial Narrow"/>
                <w:sz w:val="20"/>
                <w:szCs w:val="20"/>
                <w:lang w:val="sr-Cyrl-BA"/>
              </w:rPr>
            </w:pPr>
            <w:r w:rsidRPr="00500F86">
              <w:rPr>
                <w:rFonts w:ascii="Arial Narrow" w:eastAsia="Calibri" w:hAnsi="Arial Narrow"/>
                <w:sz w:val="20"/>
                <w:szCs w:val="20"/>
                <w:lang w:val="sr-Cyrl-BA"/>
              </w:rPr>
              <w:t>Укупно оптерећење</w:t>
            </w:r>
            <w:r w:rsidRPr="00500F86">
              <w:rPr>
                <w:rFonts w:ascii="Arial Narrow" w:eastAsia="Calibri" w:hAnsi="Arial Narrow"/>
                <w:sz w:val="20"/>
                <w:szCs w:val="20"/>
                <w:lang w:val="sr-Latn-BA"/>
              </w:rPr>
              <w:t xml:space="preserve"> </w:t>
            </w:r>
            <w:r w:rsidRPr="00500F86">
              <w:rPr>
                <w:rFonts w:ascii="Arial Narrow" w:eastAsia="Calibri" w:hAnsi="Arial Narrow"/>
                <w:sz w:val="20"/>
                <w:szCs w:val="20"/>
                <w:lang w:val="sr-Cyrl-BA"/>
              </w:rPr>
              <w:t xml:space="preserve">предмета (наставно + студентско):  60 + </w:t>
            </w:r>
            <w:r w:rsidRPr="00500F86">
              <w:rPr>
                <w:rFonts w:ascii="Arial Narrow" w:eastAsia="Calibri" w:hAnsi="Arial Narrow"/>
                <w:sz w:val="20"/>
                <w:szCs w:val="20"/>
                <w:lang w:val="sr-Latn-BA"/>
              </w:rPr>
              <w:t>90</w:t>
            </w:r>
            <w:r w:rsidRPr="00500F86">
              <w:rPr>
                <w:rFonts w:ascii="Arial Narrow" w:eastAsia="Calibri" w:hAnsi="Arial Narrow"/>
                <w:sz w:val="20"/>
                <w:szCs w:val="20"/>
                <w:lang w:val="sr-Cyrl-BA"/>
              </w:rPr>
              <w:t xml:space="preserve"> = 1</w:t>
            </w:r>
            <w:r w:rsidRPr="00500F86">
              <w:rPr>
                <w:rFonts w:ascii="Arial Narrow" w:eastAsia="Calibri" w:hAnsi="Arial Narrow"/>
                <w:sz w:val="20"/>
                <w:szCs w:val="20"/>
                <w:lang w:val="sr-Latn-BA"/>
              </w:rPr>
              <w:t>50</w:t>
            </w:r>
            <w:r w:rsidRPr="00500F86">
              <w:rPr>
                <w:rFonts w:ascii="Arial Narrow" w:eastAsia="Calibri" w:hAnsi="Arial Narrow"/>
                <w:sz w:val="20"/>
                <w:szCs w:val="20"/>
                <w:lang w:val="sr-Cyrl-BA"/>
              </w:rPr>
              <w:t xml:space="preserve"> сати </w:t>
            </w:r>
            <w:proofErr w:type="spellStart"/>
            <w:r w:rsidRPr="00500F86">
              <w:rPr>
                <w:rFonts w:ascii="Arial Narrow" w:eastAsia="Calibri" w:hAnsi="Arial Narrow"/>
                <w:sz w:val="20"/>
                <w:szCs w:val="20"/>
                <w:lang w:val="sr-Cyrl-BA"/>
              </w:rPr>
              <w:t>семестрално</w:t>
            </w:r>
            <w:proofErr w:type="spellEnd"/>
          </w:p>
        </w:tc>
      </w:tr>
      <w:tr w:rsidR="00B9059E" w:rsidRPr="004D03C3" w:rsidTr="005A40A5">
        <w:tc>
          <w:tcPr>
            <w:tcW w:w="1668" w:type="dxa"/>
            <w:gridSpan w:val="2"/>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Исходи учења</w:t>
            </w:r>
          </w:p>
        </w:tc>
        <w:tc>
          <w:tcPr>
            <w:tcW w:w="7938" w:type="dxa"/>
            <w:gridSpan w:val="15"/>
            <w:vAlign w:val="center"/>
          </w:tcPr>
          <w:p w:rsidR="00B9059E" w:rsidRPr="0054626F" w:rsidRDefault="00B9059E" w:rsidP="005A40A5">
            <w:pPr>
              <w:rPr>
                <w:rFonts w:ascii="Arial Narrow" w:hAnsi="Arial Narrow" w:cs="Times New Roman"/>
                <w:sz w:val="20"/>
                <w:szCs w:val="20"/>
              </w:rPr>
            </w:pPr>
            <w:r w:rsidRPr="001E0AEA">
              <w:rPr>
                <w:rFonts w:ascii="Arial Narrow" w:hAnsi="Arial Narrow" w:cs="Times New Roman"/>
                <w:sz w:val="20"/>
                <w:szCs w:val="20"/>
                <w:lang w:val="sr-Cyrl-BA"/>
              </w:rPr>
              <w:t xml:space="preserve">1. </w:t>
            </w:r>
            <w:r>
              <w:rPr>
                <w:rFonts w:ascii="Arial Narrow" w:eastAsia="Times New Roman" w:hAnsi="Arial Narrow" w:cs="Arial"/>
                <w:sz w:val="20"/>
                <w:szCs w:val="20"/>
                <w:lang w:eastAsia="sr-Latn-BA"/>
              </w:rPr>
              <w:t>оспособљавање студената  као будуће кадрове неопходне друштву за усклађивање привредног, социјалног и културног  развоја и очување квалитета животне средине (ограничења животне средине)</w:t>
            </w:r>
          </w:p>
          <w:p w:rsidR="00B9059E" w:rsidRPr="0054626F" w:rsidRDefault="00B9059E" w:rsidP="005A40A5">
            <w:pPr>
              <w:rPr>
                <w:rFonts w:ascii="Arial Narrow" w:hAnsi="Arial Narrow"/>
                <w:sz w:val="20"/>
                <w:szCs w:val="20"/>
              </w:rPr>
            </w:pPr>
            <w:r>
              <w:rPr>
                <w:rFonts w:ascii="Arial Narrow" w:hAnsi="Arial Narrow"/>
                <w:sz w:val="20"/>
                <w:szCs w:val="20"/>
                <w:lang w:val="sr-Cyrl-CS"/>
              </w:rPr>
              <w:t>2. познавање свих елемената, фактора одрживог развоја, ради планирања развоја и управљања животном средином са свим њеним компонентама</w:t>
            </w:r>
          </w:p>
        </w:tc>
      </w:tr>
      <w:tr w:rsidR="00B9059E" w:rsidRPr="001E0AEA" w:rsidTr="005A40A5">
        <w:tc>
          <w:tcPr>
            <w:tcW w:w="1668" w:type="dxa"/>
            <w:gridSpan w:val="2"/>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Latn-BA"/>
              </w:rPr>
            </w:pPr>
            <w:r w:rsidRPr="001E0AEA">
              <w:rPr>
                <w:rFonts w:ascii="Arial Narrow" w:hAnsi="Arial Narrow" w:cs="Times New Roman"/>
                <w:b/>
                <w:sz w:val="20"/>
                <w:szCs w:val="20"/>
                <w:lang w:val="sr-Cyrl-BA"/>
              </w:rPr>
              <w:t>Условљеност</w:t>
            </w:r>
          </w:p>
        </w:tc>
        <w:tc>
          <w:tcPr>
            <w:tcW w:w="7938" w:type="dxa"/>
            <w:gridSpan w:val="15"/>
            <w:vAlign w:val="center"/>
          </w:tcPr>
          <w:p w:rsidR="00B9059E" w:rsidRPr="001E0AEA" w:rsidRDefault="00B9059E" w:rsidP="005A40A5">
            <w:pPr>
              <w:rPr>
                <w:rFonts w:ascii="Arial Narrow" w:hAnsi="Arial Narrow" w:cs="Times New Roman"/>
                <w:sz w:val="20"/>
                <w:szCs w:val="20"/>
                <w:lang w:val="sr-Cyrl-BA"/>
              </w:rPr>
            </w:pPr>
            <w:r>
              <w:rPr>
                <w:rFonts w:ascii="Arial Narrow" w:eastAsia="Calibri" w:hAnsi="Arial Narrow"/>
                <w:sz w:val="20"/>
                <w:szCs w:val="20"/>
                <w:lang w:val="sr-Cyrl-BA"/>
              </w:rPr>
              <w:t>не</w:t>
            </w:r>
          </w:p>
        </w:tc>
      </w:tr>
      <w:tr w:rsidR="00B9059E" w:rsidRPr="004D03C3" w:rsidTr="005A40A5">
        <w:tc>
          <w:tcPr>
            <w:tcW w:w="1668" w:type="dxa"/>
            <w:gridSpan w:val="2"/>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Наставне методе</w:t>
            </w:r>
          </w:p>
        </w:tc>
        <w:tc>
          <w:tcPr>
            <w:tcW w:w="7938" w:type="dxa"/>
            <w:gridSpan w:val="15"/>
            <w:vAlign w:val="center"/>
          </w:tcPr>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Предавања, </w:t>
            </w:r>
            <w:proofErr w:type="spellStart"/>
            <w:r w:rsidRPr="001E0AEA">
              <w:rPr>
                <w:rFonts w:ascii="Arial Narrow" w:eastAsia="Calibri" w:hAnsi="Arial Narrow"/>
                <w:sz w:val="20"/>
                <w:szCs w:val="20"/>
                <w:lang w:val="sr-Cyrl-BA"/>
              </w:rPr>
              <w:t>аудиторне</w:t>
            </w:r>
            <w:proofErr w:type="spellEnd"/>
            <w:r w:rsidRPr="001E0AEA">
              <w:rPr>
                <w:rFonts w:ascii="Arial Narrow" w:eastAsia="Calibri" w:hAnsi="Arial Narrow"/>
                <w:sz w:val="20"/>
                <w:szCs w:val="20"/>
                <w:lang w:val="sr-Cyrl-BA"/>
              </w:rPr>
              <w:t xml:space="preserve"> </w:t>
            </w:r>
            <w:proofErr w:type="spellStart"/>
            <w:r w:rsidRPr="001E0AEA">
              <w:rPr>
                <w:rFonts w:ascii="Arial Narrow" w:eastAsia="Calibri" w:hAnsi="Arial Narrow"/>
                <w:sz w:val="20"/>
                <w:szCs w:val="20"/>
                <w:lang w:val="sr-Cyrl-BA"/>
              </w:rPr>
              <w:t>вјежбе</w:t>
            </w:r>
            <w:proofErr w:type="spellEnd"/>
            <w:r w:rsidRPr="001E0AEA">
              <w:rPr>
                <w:rFonts w:ascii="Arial Narrow" w:eastAsia="Calibri" w:hAnsi="Arial Narrow"/>
                <w:sz w:val="20"/>
                <w:szCs w:val="20"/>
                <w:lang w:val="sr-Cyrl-BA"/>
              </w:rPr>
              <w:t xml:space="preserve">, </w:t>
            </w:r>
            <w:r>
              <w:rPr>
                <w:rFonts w:ascii="Arial Narrow" w:eastAsia="Calibri" w:hAnsi="Arial Narrow"/>
                <w:sz w:val="20"/>
                <w:szCs w:val="20"/>
                <w:lang w:val="sr-Cyrl-BA"/>
              </w:rPr>
              <w:t xml:space="preserve">учење и израда практичних задатака, </w:t>
            </w:r>
            <w:r w:rsidRPr="001E0AEA">
              <w:rPr>
                <w:rFonts w:ascii="Arial Narrow" w:eastAsia="Calibri" w:hAnsi="Arial Narrow"/>
                <w:sz w:val="20"/>
                <w:szCs w:val="20"/>
                <w:lang w:val="sr-Cyrl-BA"/>
              </w:rPr>
              <w:t>консултације</w:t>
            </w:r>
          </w:p>
        </w:tc>
      </w:tr>
      <w:tr w:rsidR="00B9059E" w:rsidRPr="001E0AEA" w:rsidTr="005A40A5">
        <w:tc>
          <w:tcPr>
            <w:tcW w:w="1668" w:type="dxa"/>
            <w:gridSpan w:val="2"/>
            <w:tcBorders>
              <w:bottom w:val="single" w:sz="4" w:space="0" w:color="auto"/>
            </w:tcBorders>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 xml:space="preserve">Садржај предмета по </w:t>
            </w:r>
            <w:proofErr w:type="spellStart"/>
            <w:r w:rsidRPr="001E0AEA">
              <w:rPr>
                <w:rFonts w:ascii="Arial Narrow" w:hAnsi="Arial Narrow" w:cs="Times New Roman"/>
                <w:b/>
                <w:sz w:val="20"/>
                <w:szCs w:val="20"/>
                <w:lang w:val="sr-Cyrl-BA"/>
              </w:rPr>
              <w:lastRenderedPageBreak/>
              <w:t>седмицама</w:t>
            </w:r>
            <w:proofErr w:type="spellEnd"/>
          </w:p>
        </w:tc>
        <w:tc>
          <w:tcPr>
            <w:tcW w:w="7938" w:type="dxa"/>
            <w:gridSpan w:val="15"/>
            <w:tcBorders>
              <w:bottom w:val="single" w:sz="4" w:space="0" w:color="auto"/>
            </w:tcBorders>
            <w:vAlign w:val="center"/>
          </w:tcPr>
          <w:p w:rsidR="00B9059E" w:rsidRPr="00BA5D3E" w:rsidRDefault="00B9059E" w:rsidP="005A40A5">
            <w:pPr>
              <w:rPr>
                <w:rFonts w:ascii="Arial Narrow" w:eastAsia="Calibri" w:hAnsi="Arial Narrow"/>
                <w:sz w:val="20"/>
                <w:szCs w:val="20"/>
              </w:rPr>
            </w:pPr>
            <w:r w:rsidRPr="001E0AEA">
              <w:rPr>
                <w:rFonts w:ascii="Arial Narrow" w:hAnsi="Arial Narrow" w:cs="Times New Roman"/>
                <w:sz w:val="20"/>
                <w:szCs w:val="20"/>
                <w:lang w:val="sr-Cyrl-BA"/>
              </w:rPr>
              <w:lastRenderedPageBreak/>
              <w:t>1.</w:t>
            </w:r>
            <w:r w:rsidRPr="001E0AEA">
              <w:rPr>
                <w:i/>
                <w:sz w:val="20"/>
                <w:szCs w:val="20"/>
              </w:rPr>
              <w:t xml:space="preserve"> </w:t>
            </w:r>
            <w:r>
              <w:rPr>
                <w:rFonts w:ascii="Arial Narrow" w:hAnsi="Arial Narrow"/>
                <w:sz w:val="20"/>
                <w:szCs w:val="20"/>
              </w:rPr>
              <w:t>Одрживи развој – појам, теоријски аспект, генеза и развој</w:t>
            </w:r>
          </w:p>
          <w:p w:rsidR="00B9059E" w:rsidRPr="00BA5D3E" w:rsidRDefault="00B9059E" w:rsidP="005A40A5">
            <w:pPr>
              <w:rPr>
                <w:rFonts w:ascii="Arial Narrow" w:eastAsia="Calibri" w:hAnsi="Arial Narrow"/>
                <w:sz w:val="20"/>
                <w:szCs w:val="20"/>
              </w:rPr>
            </w:pPr>
            <w:r w:rsidRPr="001E0AEA">
              <w:rPr>
                <w:rFonts w:ascii="Arial Narrow" w:eastAsia="Calibri" w:hAnsi="Arial Narrow"/>
                <w:sz w:val="20"/>
                <w:szCs w:val="20"/>
                <w:lang w:val="sr-Cyrl-BA"/>
              </w:rPr>
              <w:lastRenderedPageBreak/>
              <w:t>2.</w:t>
            </w:r>
            <w:r w:rsidRPr="001E0AEA">
              <w:rPr>
                <w:rFonts w:ascii="Arial Narrow" w:hAnsi="Arial Narrow"/>
                <w:sz w:val="20"/>
                <w:szCs w:val="20"/>
                <w:lang w:val="sr-Cyrl-BA"/>
              </w:rPr>
              <w:t xml:space="preserve"> </w:t>
            </w:r>
            <w:r>
              <w:rPr>
                <w:rFonts w:ascii="Arial Narrow" w:hAnsi="Arial Narrow"/>
                <w:sz w:val="20"/>
                <w:szCs w:val="20"/>
              </w:rPr>
              <w:t>Концепција одрживог развоја – вишедимензионалност и секторске политике</w:t>
            </w:r>
          </w:p>
          <w:p w:rsidR="00B9059E" w:rsidRPr="00BA5D3E" w:rsidRDefault="00B9059E" w:rsidP="005A40A5">
            <w:pPr>
              <w:rPr>
                <w:rFonts w:ascii="Arial Narrow" w:eastAsia="Calibri" w:hAnsi="Arial Narrow"/>
                <w:sz w:val="20"/>
                <w:szCs w:val="20"/>
              </w:rPr>
            </w:pPr>
            <w:r w:rsidRPr="001E0AEA">
              <w:rPr>
                <w:rFonts w:ascii="Arial Narrow" w:eastAsia="Calibri" w:hAnsi="Arial Narrow"/>
                <w:sz w:val="20"/>
                <w:szCs w:val="20"/>
                <w:lang w:val="sr-Cyrl-BA"/>
              </w:rPr>
              <w:t xml:space="preserve">3. </w:t>
            </w:r>
            <w:r>
              <w:rPr>
                <w:rFonts w:ascii="Arial Narrow" w:hAnsi="Arial Narrow"/>
                <w:sz w:val="20"/>
                <w:szCs w:val="20"/>
              </w:rPr>
              <w:t>Концепт одрживог развоја Европске уније и Уједињених нација – стандарди и правила</w:t>
            </w:r>
          </w:p>
          <w:p w:rsidR="00B9059E" w:rsidRPr="00E63559" w:rsidRDefault="00B9059E" w:rsidP="005A40A5">
            <w:pPr>
              <w:rPr>
                <w:rFonts w:ascii="Arial Narrow" w:eastAsia="Calibri" w:hAnsi="Arial Narrow"/>
                <w:sz w:val="20"/>
                <w:szCs w:val="20"/>
              </w:rPr>
            </w:pPr>
            <w:r w:rsidRPr="001E0AEA">
              <w:rPr>
                <w:rFonts w:ascii="Arial Narrow" w:eastAsia="Calibri" w:hAnsi="Arial Narrow"/>
                <w:sz w:val="20"/>
                <w:szCs w:val="20"/>
                <w:lang w:val="sr-Cyrl-BA"/>
              </w:rPr>
              <w:t xml:space="preserve">4. </w:t>
            </w:r>
            <w:r>
              <w:rPr>
                <w:rFonts w:ascii="Arial Narrow" w:hAnsi="Arial Narrow"/>
                <w:sz w:val="20"/>
                <w:szCs w:val="20"/>
              </w:rPr>
              <w:t>Интегрална заштита животне средине и биодиверзитета – начела интегралности</w:t>
            </w:r>
          </w:p>
          <w:p w:rsidR="00B9059E" w:rsidRPr="007666AB" w:rsidRDefault="00B9059E" w:rsidP="005A40A5">
            <w:pPr>
              <w:rPr>
                <w:rFonts w:ascii="Arial Narrow" w:eastAsia="Calibri" w:hAnsi="Arial Narrow"/>
                <w:sz w:val="20"/>
                <w:szCs w:val="20"/>
              </w:rPr>
            </w:pPr>
            <w:r w:rsidRPr="001E0AEA">
              <w:rPr>
                <w:rFonts w:ascii="Arial Narrow" w:eastAsia="Calibri" w:hAnsi="Arial Narrow"/>
                <w:sz w:val="20"/>
                <w:szCs w:val="20"/>
                <w:lang w:val="sr-Cyrl-BA"/>
              </w:rPr>
              <w:t xml:space="preserve">5. </w:t>
            </w:r>
            <w:r>
              <w:rPr>
                <w:rFonts w:ascii="Arial Narrow" w:hAnsi="Arial Narrow"/>
                <w:sz w:val="20"/>
                <w:szCs w:val="20"/>
              </w:rPr>
              <w:t>Друштвено-економски аспекти заштите животне средине – принципи савремене економије и инструмент регулације</w:t>
            </w:r>
          </w:p>
          <w:p w:rsidR="00B9059E" w:rsidRPr="00BA5D3E" w:rsidRDefault="00B9059E" w:rsidP="005A40A5">
            <w:pPr>
              <w:rPr>
                <w:rFonts w:ascii="Arial Narrow" w:eastAsia="Calibri" w:hAnsi="Arial Narrow"/>
                <w:sz w:val="20"/>
                <w:szCs w:val="20"/>
              </w:rPr>
            </w:pPr>
            <w:r w:rsidRPr="001E0AEA">
              <w:rPr>
                <w:rFonts w:ascii="Arial Narrow" w:eastAsia="Calibri" w:hAnsi="Arial Narrow"/>
                <w:sz w:val="20"/>
                <w:szCs w:val="20"/>
                <w:lang w:val="sr-Cyrl-BA"/>
              </w:rPr>
              <w:t xml:space="preserve">6. </w:t>
            </w:r>
            <w:r>
              <w:rPr>
                <w:rFonts w:ascii="Arial Narrow" w:hAnsi="Arial Narrow"/>
                <w:sz w:val="20"/>
                <w:szCs w:val="20"/>
              </w:rPr>
              <w:t>Улога међународних организација и институција у остваривању одрживог развоја</w:t>
            </w:r>
          </w:p>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7. </w:t>
            </w:r>
            <w:r>
              <w:rPr>
                <w:rFonts w:ascii="Arial Narrow" w:eastAsia="Calibri" w:hAnsi="Arial Narrow"/>
                <w:sz w:val="20"/>
                <w:szCs w:val="20"/>
                <w:lang w:val="sr-Cyrl-BA"/>
              </w:rPr>
              <w:t xml:space="preserve">Индикатори спровођења одрживог развоја </w:t>
            </w:r>
          </w:p>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8. </w:t>
            </w:r>
            <w:r>
              <w:rPr>
                <w:rFonts w:ascii="Arial Narrow" w:eastAsia="Calibri" w:hAnsi="Arial Narrow"/>
                <w:sz w:val="20"/>
                <w:szCs w:val="20"/>
                <w:lang w:val="sr-Cyrl-BA"/>
              </w:rPr>
              <w:t>Регионална сарадња и међународна искуства у остваривању концепта одрживог развоја</w:t>
            </w:r>
          </w:p>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9. </w:t>
            </w:r>
            <w:r>
              <w:rPr>
                <w:rFonts w:ascii="Arial Narrow" w:eastAsia="Calibri" w:hAnsi="Arial Narrow"/>
                <w:sz w:val="20"/>
                <w:szCs w:val="20"/>
                <w:lang w:val="sr-Cyrl-BA"/>
              </w:rPr>
              <w:t xml:space="preserve">Улога међународних финансијских институција у спровођењу </w:t>
            </w:r>
            <w:r w:rsidRPr="00021017">
              <w:rPr>
                <w:rFonts w:ascii="Arial Narrow" w:eastAsia="Calibri" w:hAnsi="Arial Narrow"/>
                <w:sz w:val="20"/>
                <w:szCs w:val="20"/>
                <w:lang w:val="ru-RU"/>
              </w:rPr>
              <w:t xml:space="preserve">мера </w:t>
            </w:r>
            <w:r>
              <w:rPr>
                <w:rFonts w:ascii="Arial Narrow" w:eastAsia="Calibri" w:hAnsi="Arial Narrow"/>
                <w:sz w:val="20"/>
                <w:szCs w:val="20"/>
                <w:lang w:val="sr-Cyrl-BA"/>
              </w:rPr>
              <w:t>одрживог развоја</w:t>
            </w:r>
          </w:p>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10. </w:t>
            </w:r>
            <w:r>
              <w:rPr>
                <w:rFonts w:ascii="Arial Narrow" w:eastAsia="Calibri" w:hAnsi="Arial Narrow"/>
                <w:sz w:val="20"/>
                <w:szCs w:val="20"/>
                <w:lang w:val="sr-Cyrl-BA"/>
              </w:rPr>
              <w:t>Национална стратегија одрживог развоја</w:t>
            </w:r>
          </w:p>
          <w:p w:rsidR="00B9059E" w:rsidRPr="00262805" w:rsidRDefault="00B9059E" w:rsidP="005A40A5">
            <w:pPr>
              <w:rPr>
                <w:rFonts w:ascii="Arial Narrow" w:eastAsia="Calibri" w:hAnsi="Arial Narrow"/>
                <w:sz w:val="20"/>
                <w:szCs w:val="20"/>
              </w:rPr>
            </w:pPr>
            <w:r w:rsidRPr="001E0AEA">
              <w:rPr>
                <w:rFonts w:ascii="Arial Narrow" w:eastAsia="Calibri" w:hAnsi="Arial Narrow"/>
                <w:sz w:val="20"/>
                <w:szCs w:val="20"/>
                <w:lang w:val="sr-Cyrl-BA"/>
              </w:rPr>
              <w:t xml:space="preserve">11. </w:t>
            </w:r>
            <w:r>
              <w:rPr>
                <w:rFonts w:ascii="Arial Narrow" w:eastAsia="Calibri" w:hAnsi="Arial Narrow"/>
                <w:sz w:val="20"/>
                <w:szCs w:val="20"/>
                <w:lang w:val="sr-Cyrl-BA"/>
              </w:rPr>
              <w:t>Глобалне последице сагоревања фосилних горива и екстремна експлоатација природних ресурса</w:t>
            </w:r>
          </w:p>
          <w:p w:rsidR="00B9059E" w:rsidRDefault="00B9059E" w:rsidP="005A40A5">
            <w:pPr>
              <w:rPr>
                <w:rFonts w:ascii="Arial Narrow" w:hAnsi="Arial Narrow"/>
                <w:sz w:val="20"/>
                <w:szCs w:val="20"/>
              </w:rPr>
            </w:pPr>
            <w:r>
              <w:rPr>
                <w:rFonts w:ascii="Arial Narrow" w:hAnsi="Arial Narrow"/>
                <w:sz w:val="20"/>
                <w:szCs w:val="20"/>
              </w:rPr>
              <w:t>12.</w:t>
            </w:r>
            <w:r w:rsidRPr="001E0AEA">
              <w:rPr>
                <w:rFonts w:ascii="Arial Narrow" w:eastAsia="Calibri" w:hAnsi="Arial Narrow"/>
                <w:sz w:val="20"/>
                <w:szCs w:val="20"/>
                <w:lang w:val="sr-Cyrl-BA"/>
              </w:rPr>
              <w:t xml:space="preserve"> </w:t>
            </w:r>
            <w:r>
              <w:rPr>
                <w:rFonts w:ascii="Arial Narrow" w:eastAsia="Calibri" w:hAnsi="Arial Narrow"/>
                <w:sz w:val="20"/>
                <w:szCs w:val="20"/>
                <w:lang w:val="sr-Cyrl-BA"/>
              </w:rPr>
              <w:t xml:space="preserve">Значај </w:t>
            </w:r>
            <w:proofErr w:type="spellStart"/>
            <w:r>
              <w:rPr>
                <w:rFonts w:ascii="Arial Narrow" w:eastAsia="Calibri" w:hAnsi="Arial Narrow"/>
                <w:sz w:val="20"/>
                <w:szCs w:val="20"/>
                <w:lang w:val="sr-Cyrl-BA"/>
              </w:rPr>
              <w:t>обновљивих</w:t>
            </w:r>
            <w:proofErr w:type="spellEnd"/>
            <w:r>
              <w:rPr>
                <w:rFonts w:ascii="Arial Narrow" w:eastAsia="Calibri" w:hAnsi="Arial Narrow"/>
                <w:sz w:val="20"/>
                <w:szCs w:val="20"/>
                <w:lang w:val="sr-Cyrl-BA"/>
              </w:rPr>
              <w:t xml:space="preserve"> извора </w:t>
            </w:r>
            <w:proofErr w:type="spellStart"/>
            <w:r>
              <w:rPr>
                <w:rFonts w:ascii="Arial Narrow" w:eastAsia="Calibri" w:hAnsi="Arial Narrow"/>
                <w:sz w:val="20"/>
                <w:szCs w:val="20"/>
                <w:lang w:val="sr-Cyrl-BA"/>
              </w:rPr>
              <w:t>енегије</w:t>
            </w:r>
            <w:proofErr w:type="spellEnd"/>
            <w:r>
              <w:rPr>
                <w:rFonts w:ascii="Arial Narrow" w:eastAsia="Calibri" w:hAnsi="Arial Narrow"/>
                <w:sz w:val="20"/>
                <w:szCs w:val="20"/>
                <w:lang w:val="sr-Cyrl-BA"/>
              </w:rPr>
              <w:t xml:space="preserve"> за одрживи развој</w:t>
            </w:r>
          </w:p>
          <w:p w:rsidR="00B9059E" w:rsidRPr="00440C1F" w:rsidRDefault="00B9059E" w:rsidP="005A40A5">
            <w:pPr>
              <w:rPr>
                <w:rFonts w:ascii="Arial Narrow" w:eastAsia="Calibri" w:hAnsi="Arial Narrow"/>
                <w:sz w:val="20"/>
                <w:szCs w:val="20"/>
              </w:rPr>
            </w:pPr>
            <w:r>
              <w:rPr>
                <w:rFonts w:ascii="Arial Narrow" w:hAnsi="Arial Narrow"/>
                <w:sz w:val="20"/>
                <w:szCs w:val="20"/>
              </w:rPr>
              <w:t>13.</w:t>
            </w:r>
            <w:r w:rsidRPr="001E0AEA">
              <w:rPr>
                <w:rFonts w:ascii="Arial Narrow" w:hAnsi="Arial Narrow"/>
                <w:sz w:val="20"/>
                <w:szCs w:val="20"/>
              </w:rPr>
              <w:t xml:space="preserve"> </w:t>
            </w:r>
            <w:r>
              <w:rPr>
                <w:rFonts w:ascii="Arial Narrow" w:hAnsi="Arial Narrow"/>
                <w:sz w:val="20"/>
                <w:szCs w:val="20"/>
              </w:rPr>
              <w:t>Одрживи развој по секторима делатности – основни принципи (одржива пољопривреда, одрживи привредни развој, туризам, трговина, рационална експлоатација природних ресурса)</w:t>
            </w:r>
          </w:p>
          <w:p w:rsidR="00B9059E" w:rsidRDefault="00B9059E" w:rsidP="005A40A5">
            <w:pPr>
              <w:rPr>
                <w:rFonts w:ascii="Arial Narrow" w:eastAsia="Calibri" w:hAnsi="Arial Narrow"/>
                <w:sz w:val="20"/>
                <w:szCs w:val="20"/>
                <w:lang w:val="sr-Cyrl-BA"/>
              </w:rPr>
            </w:pPr>
            <w:r>
              <w:rPr>
                <w:rFonts w:ascii="Arial Narrow" w:hAnsi="Arial Narrow"/>
                <w:sz w:val="20"/>
                <w:szCs w:val="20"/>
              </w:rPr>
              <w:t>14.</w:t>
            </w:r>
            <w:r w:rsidRPr="001E0AEA">
              <w:rPr>
                <w:rFonts w:ascii="Arial Narrow" w:hAnsi="Arial Narrow"/>
                <w:sz w:val="20"/>
                <w:szCs w:val="20"/>
              </w:rPr>
              <w:t xml:space="preserve"> </w:t>
            </w:r>
            <w:r>
              <w:rPr>
                <w:rFonts w:ascii="Arial Narrow" w:hAnsi="Arial Narrow"/>
                <w:sz w:val="20"/>
                <w:szCs w:val="20"/>
              </w:rPr>
              <w:t>Енергетска политика Босне и Херцеговине у области обновљивих извора енергије и одрживог развоја – законски оквири и стандарди, енергетска ефикасност</w:t>
            </w:r>
            <w:r w:rsidRPr="001E0AEA">
              <w:rPr>
                <w:rFonts w:ascii="Arial Narrow" w:eastAsia="Calibri" w:hAnsi="Arial Narrow"/>
                <w:sz w:val="20"/>
                <w:szCs w:val="20"/>
                <w:lang w:val="sr-Cyrl-BA"/>
              </w:rPr>
              <w:t xml:space="preserve"> </w:t>
            </w:r>
          </w:p>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 xml:space="preserve">15. </w:t>
            </w:r>
            <w:r>
              <w:rPr>
                <w:rFonts w:ascii="Arial Narrow" w:eastAsia="Calibri" w:hAnsi="Arial Narrow"/>
                <w:sz w:val="20"/>
                <w:szCs w:val="20"/>
                <w:lang w:val="sr-Cyrl-BA"/>
              </w:rPr>
              <w:t>Колоквијум</w:t>
            </w:r>
          </w:p>
        </w:tc>
      </w:tr>
      <w:tr w:rsidR="00B9059E" w:rsidRPr="001E0AEA" w:rsidTr="005A40A5">
        <w:tc>
          <w:tcPr>
            <w:tcW w:w="9606" w:type="dxa"/>
            <w:gridSpan w:val="17"/>
            <w:tcBorders>
              <w:bottom w:val="single" w:sz="4" w:space="0" w:color="auto"/>
            </w:tcBorders>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lastRenderedPageBreak/>
              <w:t xml:space="preserve">Обавезна литература </w:t>
            </w:r>
          </w:p>
        </w:tc>
      </w:tr>
      <w:tr w:rsidR="00B9059E" w:rsidRPr="001E0AEA" w:rsidTr="005A40A5">
        <w:tc>
          <w:tcPr>
            <w:tcW w:w="2512" w:type="dxa"/>
            <w:gridSpan w:val="4"/>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Аутор/ и</w:t>
            </w:r>
          </w:p>
        </w:tc>
        <w:tc>
          <w:tcPr>
            <w:tcW w:w="4542" w:type="dxa"/>
            <w:gridSpan w:val="9"/>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Назив публикације, издавач</w:t>
            </w:r>
          </w:p>
        </w:tc>
        <w:tc>
          <w:tcPr>
            <w:tcW w:w="851" w:type="dxa"/>
            <w:gridSpan w:val="2"/>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Година</w:t>
            </w:r>
          </w:p>
        </w:tc>
        <w:tc>
          <w:tcPr>
            <w:tcW w:w="1701" w:type="dxa"/>
            <w:gridSpan w:val="2"/>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Странице (од-до)</w:t>
            </w:r>
          </w:p>
        </w:tc>
      </w:tr>
      <w:tr w:rsidR="00B9059E" w:rsidRPr="001E0AEA" w:rsidTr="005A40A5">
        <w:tc>
          <w:tcPr>
            <w:tcW w:w="2512" w:type="dxa"/>
            <w:gridSpan w:val="4"/>
            <w:tcBorders>
              <w:bottom w:val="single" w:sz="4" w:space="0" w:color="auto"/>
            </w:tcBorders>
            <w:shd w:val="clear" w:color="auto" w:fill="auto"/>
            <w:vAlign w:val="center"/>
          </w:tcPr>
          <w:p w:rsidR="00B9059E" w:rsidRPr="001E0AEA" w:rsidRDefault="00B9059E" w:rsidP="005A40A5">
            <w:pPr>
              <w:rPr>
                <w:rFonts w:ascii="Arial Narrow" w:eastAsia="Calibri" w:hAnsi="Arial Narrow"/>
                <w:sz w:val="20"/>
                <w:szCs w:val="20"/>
                <w:lang w:val="sr-Cyrl-BA"/>
              </w:rPr>
            </w:pPr>
            <w:r>
              <w:rPr>
                <w:rFonts w:ascii="Arial Narrow" w:eastAsia="Calibri" w:hAnsi="Arial Narrow"/>
                <w:sz w:val="20"/>
                <w:szCs w:val="20"/>
                <w:lang w:val="sr-Cyrl-BA"/>
              </w:rPr>
              <w:t>Радуловић Ј. И други</w:t>
            </w:r>
          </w:p>
        </w:tc>
        <w:tc>
          <w:tcPr>
            <w:tcW w:w="4542" w:type="dxa"/>
            <w:gridSpan w:val="9"/>
            <w:tcBorders>
              <w:bottom w:val="single" w:sz="4" w:space="0" w:color="auto"/>
            </w:tcBorders>
            <w:shd w:val="clear" w:color="auto" w:fill="auto"/>
            <w:vAlign w:val="center"/>
          </w:tcPr>
          <w:p w:rsidR="00B9059E" w:rsidRPr="001E0AEA" w:rsidRDefault="00B9059E" w:rsidP="005A40A5">
            <w:pPr>
              <w:rPr>
                <w:rFonts w:ascii="Arial Narrow" w:eastAsia="Calibri" w:hAnsi="Arial Narrow"/>
                <w:sz w:val="20"/>
                <w:szCs w:val="20"/>
                <w:lang w:val="sr-Cyrl-BA"/>
              </w:rPr>
            </w:pPr>
            <w:r>
              <w:rPr>
                <w:rFonts w:ascii="Arial Narrow" w:eastAsia="Calibri" w:hAnsi="Arial Narrow"/>
                <w:sz w:val="20"/>
                <w:szCs w:val="20"/>
                <w:lang w:val="sr-Cyrl-BA"/>
              </w:rPr>
              <w:t>Концепт одрживог развоја, Савезно министарство за развој и животну средину, Београд</w:t>
            </w:r>
          </w:p>
        </w:tc>
        <w:tc>
          <w:tcPr>
            <w:tcW w:w="851" w:type="dxa"/>
            <w:gridSpan w:val="2"/>
            <w:tcBorders>
              <w:bottom w:val="single" w:sz="4" w:space="0" w:color="auto"/>
            </w:tcBorders>
            <w:shd w:val="clear" w:color="auto" w:fill="auto"/>
            <w:vAlign w:val="center"/>
          </w:tcPr>
          <w:p w:rsidR="00B9059E" w:rsidRPr="001E0AEA" w:rsidRDefault="00B9059E" w:rsidP="005A40A5">
            <w:pPr>
              <w:jc w:val="center"/>
              <w:rPr>
                <w:rFonts w:ascii="Arial Narrow" w:eastAsia="Calibri" w:hAnsi="Arial Narrow"/>
                <w:sz w:val="20"/>
                <w:szCs w:val="20"/>
                <w:lang w:val="sr-Cyrl-BA"/>
              </w:rPr>
            </w:pPr>
            <w:r>
              <w:rPr>
                <w:rFonts w:ascii="Arial Narrow" w:eastAsia="Calibri" w:hAnsi="Arial Narrow"/>
                <w:sz w:val="20"/>
                <w:szCs w:val="20"/>
                <w:lang w:val="sr-Cyrl-BA"/>
              </w:rPr>
              <w:t>1997.</w:t>
            </w:r>
          </w:p>
        </w:tc>
        <w:tc>
          <w:tcPr>
            <w:tcW w:w="1701" w:type="dxa"/>
            <w:gridSpan w:val="2"/>
            <w:tcBorders>
              <w:bottom w:val="single" w:sz="4" w:space="0" w:color="auto"/>
            </w:tcBorders>
            <w:shd w:val="clear" w:color="auto" w:fill="auto"/>
            <w:vAlign w:val="center"/>
          </w:tcPr>
          <w:p w:rsidR="00B9059E" w:rsidRPr="001E0AEA" w:rsidRDefault="00B9059E" w:rsidP="005A40A5">
            <w:pPr>
              <w:jc w:val="center"/>
              <w:rPr>
                <w:rFonts w:ascii="Arial Narrow" w:eastAsia="Calibri" w:hAnsi="Arial Narrow"/>
                <w:sz w:val="20"/>
                <w:szCs w:val="20"/>
                <w:lang w:val="sr-Cyrl-BA"/>
              </w:rPr>
            </w:pPr>
          </w:p>
        </w:tc>
      </w:tr>
      <w:tr w:rsidR="00B9059E" w:rsidRPr="001E0AEA" w:rsidTr="005A40A5">
        <w:trPr>
          <w:trHeight w:val="83"/>
        </w:trPr>
        <w:tc>
          <w:tcPr>
            <w:tcW w:w="1668" w:type="dxa"/>
            <w:gridSpan w:val="2"/>
            <w:vMerge w:val="restart"/>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Обавезе, облици провјере знања и оцјењивање</w:t>
            </w:r>
          </w:p>
        </w:tc>
        <w:tc>
          <w:tcPr>
            <w:tcW w:w="5652" w:type="dxa"/>
            <w:gridSpan w:val="12"/>
            <w:shd w:val="clear" w:color="auto" w:fill="D9D9D9" w:themeFill="background1" w:themeFillShade="D9"/>
            <w:vAlign w:val="center"/>
          </w:tcPr>
          <w:p w:rsidR="00B9059E" w:rsidRPr="001E0AEA" w:rsidRDefault="00B9059E" w:rsidP="005A40A5">
            <w:pPr>
              <w:jc w:val="center"/>
              <w:rPr>
                <w:rFonts w:ascii="Arial Narrow" w:hAnsi="Arial Narrow" w:cs="Times New Roman"/>
                <w:b/>
                <w:sz w:val="20"/>
                <w:szCs w:val="20"/>
                <w:lang w:val="sr-Cyrl-BA"/>
              </w:rPr>
            </w:pPr>
            <w:r w:rsidRPr="001E0AEA">
              <w:rPr>
                <w:rFonts w:ascii="Arial Narrow" w:hAnsi="Arial Narrow" w:cs="Times New Roman"/>
                <w:b/>
                <w:sz w:val="20"/>
                <w:szCs w:val="20"/>
                <w:lang w:val="sr-Cyrl-BA"/>
              </w:rPr>
              <w:t>Врста евалуације рада студента</w:t>
            </w:r>
          </w:p>
        </w:tc>
        <w:tc>
          <w:tcPr>
            <w:tcW w:w="992" w:type="dxa"/>
            <w:gridSpan w:val="2"/>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Бодови</w:t>
            </w:r>
          </w:p>
        </w:tc>
        <w:tc>
          <w:tcPr>
            <w:tcW w:w="1294" w:type="dxa"/>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Проценат</w:t>
            </w:r>
          </w:p>
        </w:tc>
      </w:tr>
      <w:tr w:rsidR="00B9059E" w:rsidRPr="001E0AEA" w:rsidTr="005A40A5">
        <w:trPr>
          <w:trHeight w:val="67"/>
        </w:trPr>
        <w:tc>
          <w:tcPr>
            <w:tcW w:w="1668" w:type="dxa"/>
            <w:gridSpan w:val="2"/>
            <w:vMerge/>
            <w:shd w:val="clear" w:color="auto" w:fill="D9D9D9" w:themeFill="background1" w:themeFillShade="D9"/>
            <w:vAlign w:val="center"/>
          </w:tcPr>
          <w:p w:rsidR="00B9059E" w:rsidRPr="001E0AEA" w:rsidRDefault="00B9059E" w:rsidP="005A40A5">
            <w:pPr>
              <w:rPr>
                <w:rFonts w:ascii="Arial Narrow" w:hAnsi="Arial Narrow" w:cs="Times New Roman"/>
                <w:sz w:val="20"/>
                <w:szCs w:val="20"/>
                <w:lang w:val="sr-Cyrl-BA"/>
              </w:rPr>
            </w:pPr>
          </w:p>
        </w:tc>
        <w:tc>
          <w:tcPr>
            <w:tcW w:w="7938" w:type="dxa"/>
            <w:gridSpan w:val="15"/>
            <w:vAlign w:val="center"/>
          </w:tcPr>
          <w:p w:rsidR="00B9059E" w:rsidRPr="001E0AEA" w:rsidRDefault="00B9059E"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Предиспитне обавезе</w:t>
            </w:r>
          </w:p>
        </w:tc>
      </w:tr>
      <w:tr w:rsidR="00B9059E" w:rsidRPr="001E0AEA" w:rsidTr="005A40A5">
        <w:trPr>
          <w:trHeight w:val="67"/>
        </w:trPr>
        <w:tc>
          <w:tcPr>
            <w:tcW w:w="1668" w:type="dxa"/>
            <w:gridSpan w:val="2"/>
            <w:vMerge/>
            <w:shd w:val="clear" w:color="auto" w:fill="D9D9D9" w:themeFill="background1" w:themeFillShade="D9"/>
            <w:vAlign w:val="center"/>
          </w:tcPr>
          <w:p w:rsidR="00B9059E" w:rsidRPr="001E0AEA" w:rsidRDefault="00B9059E" w:rsidP="005A40A5">
            <w:pPr>
              <w:rPr>
                <w:rFonts w:ascii="Arial Narrow" w:hAnsi="Arial Narrow" w:cs="Times New Roman"/>
                <w:sz w:val="20"/>
                <w:szCs w:val="20"/>
                <w:lang w:val="sr-Cyrl-BA"/>
              </w:rPr>
            </w:pPr>
          </w:p>
        </w:tc>
        <w:tc>
          <w:tcPr>
            <w:tcW w:w="5652" w:type="dxa"/>
            <w:gridSpan w:val="12"/>
            <w:vAlign w:val="center"/>
          </w:tcPr>
          <w:p w:rsidR="00B9059E" w:rsidRPr="001E0AEA" w:rsidRDefault="00B9059E"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присуство предавањима/ </w:t>
            </w:r>
            <w:proofErr w:type="spellStart"/>
            <w:r w:rsidRPr="001E0AEA">
              <w:rPr>
                <w:rFonts w:ascii="Arial Narrow" w:hAnsi="Arial Narrow" w:cs="Times New Roman"/>
                <w:sz w:val="20"/>
                <w:szCs w:val="20"/>
                <w:lang w:val="sr-Cyrl-BA"/>
              </w:rPr>
              <w:t>вјежбама</w:t>
            </w:r>
            <w:proofErr w:type="spellEnd"/>
          </w:p>
        </w:tc>
        <w:tc>
          <w:tcPr>
            <w:tcW w:w="992" w:type="dxa"/>
            <w:gridSpan w:val="2"/>
            <w:vAlign w:val="center"/>
          </w:tcPr>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5+5</w:t>
            </w:r>
          </w:p>
        </w:tc>
        <w:tc>
          <w:tcPr>
            <w:tcW w:w="1294" w:type="dxa"/>
            <w:vAlign w:val="center"/>
          </w:tcPr>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w:t>
            </w:r>
          </w:p>
        </w:tc>
      </w:tr>
      <w:tr w:rsidR="00B9059E" w:rsidRPr="001E0AEA" w:rsidTr="005A40A5">
        <w:trPr>
          <w:trHeight w:val="67"/>
        </w:trPr>
        <w:tc>
          <w:tcPr>
            <w:tcW w:w="1668" w:type="dxa"/>
            <w:gridSpan w:val="2"/>
            <w:vMerge/>
            <w:shd w:val="clear" w:color="auto" w:fill="D9D9D9" w:themeFill="background1" w:themeFillShade="D9"/>
            <w:vAlign w:val="center"/>
          </w:tcPr>
          <w:p w:rsidR="00B9059E" w:rsidRPr="001E0AEA" w:rsidRDefault="00B9059E" w:rsidP="005A40A5">
            <w:pPr>
              <w:rPr>
                <w:rFonts w:ascii="Arial Narrow" w:hAnsi="Arial Narrow" w:cs="Times New Roman"/>
                <w:sz w:val="20"/>
                <w:szCs w:val="20"/>
                <w:lang w:val="sr-Cyrl-BA"/>
              </w:rPr>
            </w:pPr>
          </w:p>
        </w:tc>
        <w:tc>
          <w:tcPr>
            <w:tcW w:w="5652" w:type="dxa"/>
            <w:gridSpan w:val="12"/>
            <w:vAlign w:val="center"/>
          </w:tcPr>
          <w:p w:rsidR="00B9059E" w:rsidRPr="001E0AEA" w:rsidRDefault="00B9059E"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 xml:space="preserve"> семинарски рад</w:t>
            </w:r>
          </w:p>
        </w:tc>
        <w:tc>
          <w:tcPr>
            <w:tcW w:w="992" w:type="dxa"/>
            <w:gridSpan w:val="2"/>
            <w:vAlign w:val="center"/>
          </w:tcPr>
          <w:p w:rsidR="00B9059E" w:rsidRPr="001E0AEA" w:rsidRDefault="00B9059E" w:rsidP="005A40A5">
            <w:pPr>
              <w:rPr>
                <w:rFonts w:ascii="Arial Narrow" w:eastAsia="Calibri" w:hAnsi="Arial Narrow"/>
                <w:sz w:val="20"/>
                <w:szCs w:val="20"/>
                <w:lang w:val="sr-Cyrl-BA"/>
              </w:rPr>
            </w:pPr>
            <w:r>
              <w:rPr>
                <w:rFonts w:ascii="Arial Narrow" w:eastAsia="Calibri" w:hAnsi="Arial Narrow"/>
                <w:sz w:val="20"/>
                <w:szCs w:val="20"/>
                <w:lang w:val="sr-Cyrl-BA"/>
              </w:rPr>
              <w:t>20</w:t>
            </w:r>
          </w:p>
        </w:tc>
        <w:tc>
          <w:tcPr>
            <w:tcW w:w="1294" w:type="dxa"/>
            <w:vAlign w:val="center"/>
          </w:tcPr>
          <w:p w:rsidR="00B9059E" w:rsidRPr="001E0AEA" w:rsidRDefault="00B9059E" w:rsidP="005A40A5">
            <w:pPr>
              <w:rPr>
                <w:rFonts w:ascii="Arial Narrow" w:eastAsia="Calibri" w:hAnsi="Arial Narrow"/>
                <w:sz w:val="20"/>
                <w:szCs w:val="20"/>
                <w:lang w:val="sr-Cyrl-BA"/>
              </w:rPr>
            </w:pPr>
            <w:r>
              <w:rPr>
                <w:rFonts w:ascii="Arial Narrow" w:eastAsia="Calibri" w:hAnsi="Arial Narrow"/>
                <w:sz w:val="20"/>
                <w:szCs w:val="20"/>
                <w:lang w:val="sr-Cyrl-BA"/>
              </w:rPr>
              <w:t>2</w:t>
            </w:r>
            <w:r w:rsidRPr="001E0AEA">
              <w:rPr>
                <w:rFonts w:ascii="Arial Narrow" w:eastAsia="Calibri" w:hAnsi="Arial Narrow"/>
                <w:sz w:val="20"/>
                <w:szCs w:val="20"/>
                <w:lang w:val="sr-Cyrl-BA"/>
              </w:rPr>
              <w:t>0%</w:t>
            </w:r>
          </w:p>
        </w:tc>
      </w:tr>
      <w:tr w:rsidR="00B9059E" w:rsidRPr="001E0AEA" w:rsidTr="005A40A5">
        <w:trPr>
          <w:trHeight w:val="67"/>
        </w:trPr>
        <w:tc>
          <w:tcPr>
            <w:tcW w:w="1668" w:type="dxa"/>
            <w:gridSpan w:val="2"/>
            <w:vMerge/>
            <w:shd w:val="clear" w:color="auto" w:fill="D9D9D9" w:themeFill="background1" w:themeFillShade="D9"/>
            <w:vAlign w:val="center"/>
          </w:tcPr>
          <w:p w:rsidR="00B9059E" w:rsidRPr="001E0AEA" w:rsidRDefault="00B9059E" w:rsidP="005A40A5">
            <w:pPr>
              <w:rPr>
                <w:rFonts w:ascii="Arial Narrow" w:hAnsi="Arial Narrow" w:cs="Times New Roman"/>
                <w:sz w:val="20"/>
                <w:szCs w:val="20"/>
                <w:lang w:val="sr-Cyrl-BA"/>
              </w:rPr>
            </w:pPr>
          </w:p>
        </w:tc>
        <w:tc>
          <w:tcPr>
            <w:tcW w:w="5652" w:type="dxa"/>
            <w:gridSpan w:val="12"/>
            <w:vAlign w:val="center"/>
          </w:tcPr>
          <w:p w:rsidR="00B9059E" w:rsidRPr="001E0AEA" w:rsidRDefault="00B9059E" w:rsidP="005A40A5">
            <w:pPr>
              <w:jc w:val="right"/>
              <w:rPr>
                <w:rFonts w:ascii="Arial Narrow" w:hAnsi="Arial Narrow" w:cs="Times New Roman"/>
                <w:sz w:val="20"/>
                <w:szCs w:val="20"/>
                <w:lang w:val="sr-Cyrl-BA"/>
              </w:rPr>
            </w:pPr>
            <w:r>
              <w:rPr>
                <w:rFonts w:ascii="Arial Narrow" w:hAnsi="Arial Narrow" w:cs="Times New Roman"/>
                <w:sz w:val="20"/>
                <w:szCs w:val="20"/>
                <w:lang w:val="sr-Cyrl-BA"/>
              </w:rPr>
              <w:t>1</w:t>
            </w:r>
            <w:r w:rsidRPr="001E0AEA">
              <w:rPr>
                <w:rFonts w:ascii="Arial Narrow" w:hAnsi="Arial Narrow" w:cs="Times New Roman"/>
                <w:sz w:val="20"/>
                <w:szCs w:val="20"/>
                <w:lang w:val="sr-Cyrl-BA"/>
              </w:rPr>
              <w:t xml:space="preserve"> колоквијум</w:t>
            </w:r>
          </w:p>
        </w:tc>
        <w:tc>
          <w:tcPr>
            <w:tcW w:w="992" w:type="dxa"/>
            <w:gridSpan w:val="2"/>
            <w:vAlign w:val="center"/>
          </w:tcPr>
          <w:p w:rsidR="00B9059E" w:rsidRPr="001E0AEA" w:rsidRDefault="00B9059E" w:rsidP="005A40A5">
            <w:pPr>
              <w:rPr>
                <w:rFonts w:ascii="Arial Narrow" w:eastAsia="Calibri" w:hAnsi="Arial Narrow"/>
                <w:sz w:val="20"/>
                <w:szCs w:val="20"/>
                <w:lang w:val="sr-Cyrl-BA"/>
              </w:rPr>
            </w:pPr>
            <w:r>
              <w:rPr>
                <w:rFonts w:ascii="Arial Narrow" w:eastAsia="Calibri" w:hAnsi="Arial Narrow"/>
                <w:sz w:val="20"/>
                <w:szCs w:val="20"/>
                <w:lang w:val="sr-Cyrl-BA"/>
              </w:rPr>
              <w:t>20</w:t>
            </w:r>
          </w:p>
        </w:tc>
        <w:tc>
          <w:tcPr>
            <w:tcW w:w="1294" w:type="dxa"/>
            <w:vAlign w:val="center"/>
          </w:tcPr>
          <w:p w:rsidR="00B9059E" w:rsidRPr="001E0AEA" w:rsidRDefault="00B9059E" w:rsidP="005A40A5">
            <w:pPr>
              <w:rPr>
                <w:rFonts w:ascii="Arial Narrow" w:eastAsia="Calibri" w:hAnsi="Arial Narrow"/>
                <w:sz w:val="20"/>
                <w:szCs w:val="20"/>
                <w:lang w:val="sr-Cyrl-BA"/>
              </w:rPr>
            </w:pPr>
            <w:r>
              <w:rPr>
                <w:rFonts w:ascii="Arial Narrow" w:eastAsia="Calibri" w:hAnsi="Arial Narrow"/>
                <w:sz w:val="20"/>
                <w:szCs w:val="20"/>
                <w:lang w:val="sr-Cyrl-BA"/>
              </w:rPr>
              <w:t>2</w:t>
            </w:r>
            <w:r w:rsidRPr="001E0AEA">
              <w:rPr>
                <w:rFonts w:ascii="Arial Narrow" w:eastAsia="Calibri" w:hAnsi="Arial Narrow"/>
                <w:sz w:val="20"/>
                <w:szCs w:val="20"/>
                <w:lang w:val="sr-Cyrl-BA"/>
              </w:rPr>
              <w:t>0%</w:t>
            </w:r>
          </w:p>
        </w:tc>
      </w:tr>
      <w:tr w:rsidR="00B9059E" w:rsidRPr="001E0AEA" w:rsidTr="005A40A5">
        <w:trPr>
          <w:trHeight w:val="67"/>
        </w:trPr>
        <w:tc>
          <w:tcPr>
            <w:tcW w:w="1668" w:type="dxa"/>
            <w:gridSpan w:val="2"/>
            <w:vMerge/>
            <w:shd w:val="clear" w:color="auto" w:fill="D9D9D9" w:themeFill="background1" w:themeFillShade="D9"/>
            <w:vAlign w:val="center"/>
          </w:tcPr>
          <w:p w:rsidR="00B9059E" w:rsidRPr="001E0AEA" w:rsidRDefault="00B9059E" w:rsidP="005A40A5">
            <w:pPr>
              <w:rPr>
                <w:rFonts w:ascii="Arial Narrow" w:hAnsi="Arial Narrow" w:cs="Times New Roman"/>
                <w:sz w:val="20"/>
                <w:szCs w:val="20"/>
                <w:lang w:val="sr-Cyrl-BA"/>
              </w:rPr>
            </w:pPr>
          </w:p>
        </w:tc>
        <w:tc>
          <w:tcPr>
            <w:tcW w:w="7938" w:type="dxa"/>
            <w:gridSpan w:val="15"/>
            <w:vAlign w:val="center"/>
          </w:tcPr>
          <w:p w:rsidR="00B9059E" w:rsidRPr="001E0AEA" w:rsidRDefault="00B9059E"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Завршни испит</w:t>
            </w:r>
          </w:p>
        </w:tc>
      </w:tr>
      <w:tr w:rsidR="00B9059E" w:rsidRPr="001E0AEA" w:rsidTr="005A40A5">
        <w:trPr>
          <w:trHeight w:val="67"/>
        </w:trPr>
        <w:tc>
          <w:tcPr>
            <w:tcW w:w="1668" w:type="dxa"/>
            <w:gridSpan w:val="2"/>
            <w:vMerge/>
            <w:shd w:val="clear" w:color="auto" w:fill="D9D9D9" w:themeFill="background1" w:themeFillShade="D9"/>
            <w:vAlign w:val="center"/>
          </w:tcPr>
          <w:p w:rsidR="00B9059E" w:rsidRPr="001E0AEA" w:rsidRDefault="00B9059E" w:rsidP="005A40A5">
            <w:pPr>
              <w:rPr>
                <w:rFonts w:ascii="Arial Narrow" w:hAnsi="Arial Narrow" w:cs="Times New Roman"/>
                <w:sz w:val="20"/>
                <w:szCs w:val="20"/>
                <w:lang w:val="sr-Cyrl-BA"/>
              </w:rPr>
            </w:pPr>
          </w:p>
        </w:tc>
        <w:tc>
          <w:tcPr>
            <w:tcW w:w="5652" w:type="dxa"/>
            <w:gridSpan w:val="12"/>
            <w:vAlign w:val="center"/>
          </w:tcPr>
          <w:p w:rsidR="00B9059E" w:rsidRPr="001E0AEA" w:rsidRDefault="00B9059E" w:rsidP="005A40A5">
            <w:pPr>
              <w:jc w:val="right"/>
              <w:rPr>
                <w:rFonts w:ascii="Arial Narrow" w:hAnsi="Arial Narrow" w:cs="Times New Roman"/>
                <w:sz w:val="20"/>
                <w:szCs w:val="20"/>
                <w:lang w:val="sr-Cyrl-BA"/>
              </w:rPr>
            </w:pPr>
            <w:r w:rsidRPr="001E0AEA">
              <w:rPr>
                <w:rFonts w:ascii="Arial Narrow" w:hAnsi="Arial Narrow" w:cs="Times New Roman"/>
                <w:sz w:val="20"/>
                <w:szCs w:val="20"/>
                <w:lang w:val="sr-Cyrl-BA"/>
              </w:rPr>
              <w:t>завршни испит (усмени/ писмени)</w:t>
            </w:r>
          </w:p>
        </w:tc>
        <w:tc>
          <w:tcPr>
            <w:tcW w:w="992" w:type="dxa"/>
            <w:gridSpan w:val="2"/>
            <w:vAlign w:val="center"/>
          </w:tcPr>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50</w:t>
            </w:r>
          </w:p>
        </w:tc>
        <w:tc>
          <w:tcPr>
            <w:tcW w:w="1294" w:type="dxa"/>
            <w:vAlign w:val="center"/>
          </w:tcPr>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50%</w:t>
            </w:r>
          </w:p>
        </w:tc>
      </w:tr>
      <w:tr w:rsidR="00B9059E" w:rsidRPr="001E0AEA" w:rsidTr="005A40A5">
        <w:trPr>
          <w:trHeight w:val="67"/>
        </w:trPr>
        <w:tc>
          <w:tcPr>
            <w:tcW w:w="1668" w:type="dxa"/>
            <w:gridSpan w:val="2"/>
            <w:vMerge/>
            <w:tcBorders>
              <w:bottom w:val="single" w:sz="4" w:space="0" w:color="auto"/>
            </w:tcBorders>
            <w:shd w:val="clear" w:color="auto" w:fill="D9D9D9" w:themeFill="background1" w:themeFillShade="D9"/>
            <w:vAlign w:val="center"/>
          </w:tcPr>
          <w:p w:rsidR="00B9059E" w:rsidRPr="001E0AEA" w:rsidRDefault="00B9059E" w:rsidP="005A40A5">
            <w:pPr>
              <w:rPr>
                <w:rFonts w:ascii="Arial Narrow" w:hAnsi="Arial Narrow" w:cs="Times New Roman"/>
                <w:sz w:val="20"/>
                <w:szCs w:val="20"/>
                <w:lang w:val="sr-Cyrl-BA"/>
              </w:rPr>
            </w:pPr>
          </w:p>
        </w:tc>
        <w:tc>
          <w:tcPr>
            <w:tcW w:w="5652" w:type="dxa"/>
            <w:gridSpan w:val="12"/>
            <w:tcBorders>
              <w:bottom w:val="single" w:sz="4" w:space="0" w:color="auto"/>
            </w:tcBorders>
            <w:vAlign w:val="center"/>
          </w:tcPr>
          <w:p w:rsidR="00B9059E" w:rsidRPr="001E0AEA" w:rsidRDefault="00B9059E" w:rsidP="005A40A5">
            <w:pPr>
              <w:rPr>
                <w:rFonts w:ascii="Arial Narrow" w:hAnsi="Arial Narrow" w:cs="Times New Roman"/>
                <w:sz w:val="20"/>
                <w:szCs w:val="20"/>
                <w:lang w:val="sr-Cyrl-BA"/>
              </w:rPr>
            </w:pPr>
            <w:r w:rsidRPr="001E0AEA">
              <w:rPr>
                <w:rFonts w:ascii="Arial Narrow" w:hAnsi="Arial Narrow" w:cs="Times New Roman"/>
                <w:sz w:val="20"/>
                <w:szCs w:val="20"/>
                <w:lang w:val="sr-Cyrl-BA"/>
              </w:rPr>
              <w:t>УКУПНО</w:t>
            </w:r>
          </w:p>
        </w:tc>
        <w:tc>
          <w:tcPr>
            <w:tcW w:w="992" w:type="dxa"/>
            <w:gridSpan w:val="2"/>
            <w:tcBorders>
              <w:bottom w:val="single" w:sz="4" w:space="0" w:color="auto"/>
            </w:tcBorders>
            <w:vAlign w:val="center"/>
          </w:tcPr>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100</w:t>
            </w:r>
          </w:p>
        </w:tc>
        <w:tc>
          <w:tcPr>
            <w:tcW w:w="1294" w:type="dxa"/>
            <w:tcBorders>
              <w:bottom w:val="single" w:sz="4" w:space="0" w:color="auto"/>
            </w:tcBorders>
            <w:vAlign w:val="center"/>
          </w:tcPr>
          <w:p w:rsidR="00B9059E" w:rsidRPr="001E0AEA" w:rsidRDefault="00B9059E" w:rsidP="005A40A5">
            <w:pPr>
              <w:rPr>
                <w:rFonts w:ascii="Arial Narrow" w:eastAsia="Calibri" w:hAnsi="Arial Narrow"/>
                <w:sz w:val="20"/>
                <w:szCs w:val="20"/>
                <w:lang w:val="sr-Cyrl-BA"/>
              </w:rPr>
            </w:pPr>
            <w:r w:rsidRPr="001E0AEA">
              <w:rPr>
                <w:rFonts w:ascii="Arial Narrow" w:eastAsia="Calibri" w:hAnsi="Arial Narrow"/>
                <w:sz w:val="20"/>
                <w:szCs w:val="20"/>
                <w:lang w:val="sr-Cyrl-BA"/>
              </w:rPr>
              <w:t>100 %</w:t>
            </w:r>
          </w:p>
        </w:tc>
      </w:tr>
      <w:tr w:rsidR="00B9059E" w:rsidRPr="004D03C3" w:rsidTr="005A40A5">
        <w:trPr>
          <w:trHeight w:val="272"/>
        </w:trPr>
        <w:tc>
          <w:tcPr>
            <w:tcW w:w="1668" w:type="dxa"/>
            <w:gridSpan w:val="2"/>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Latn-BA"/>
              </w:rPr>
              <w:t>Web</w:t>
            </w:r>
            <w:r w:rsidRPr="001E0AEA">
              <w:rPr>
                <w:rFonts w:ascii="Arial Narrow" w:hAnsi="Arial Narrow" w:cs="Times New Roman"/>
                <w:b/>
                <w:sz w:val="20"/>
                <w:szCs w:val="20"/>
                <w:lang w:val="sr-Cyrl-BA"/>
              </w:rPr>
              <w:t xml:space="preserve"> страница</w:t>
            </w:r>
          </w:p>
        </w:tc>
        <w:tc>
          <w:tcPr>
            <w:tcW w:w="7938" w:type="dxa"/>
            <w:gridSpan w:val="15"/>
            <w:vAlign w:val="center"/>
          </w:tcPr>
          <w:p w:rsidR="00B9059E" w:rsidRPr="001E0AEA" w:rsidRDefault="00B9059E" w:rsidP="005A40A5">
            <w:pPr>
              <w:rPr>
                <w:rFonts w:ascii="Arial Narrow" w:hAnsi="Arial Narrow" w:cs="Times New Roman"/>
                <w:sz w:val="20"/>
                <w:szCs w:val="20"/>
                <w:lang w:val="sr-Cyrl-BA"/>
              </w:rPr>
            </w:pPr>
            <w:r w:rsidRPr="001E0AEA">
              <w:rPr>
                <w:rFonts w:ascii="Arial Narrow" w:eastAsia="Calibri" w:hAnsi="Arial Narrow"/>
                <w:sz w:val="20"/>
                <w:szCs w:val="20"/>
                <w:lang w:val="sr-Cyrl-BA"/>
              </w:rPr>
              <w:t>http://ffuis.edu.ba/faculty/studyplan/28/</w:t>
            </w:r>
          </w:p>
        </w:tc>
      </w:tr>
      <w:tr w:rsidR="00B9059E" w:rsidRPr="001E0AEA" w:rsidTr="005A40A5">
        <w:trPr>
          <w:trHeight w:val="272"/>
        </w:trPr>
        <w:tc>
          <w:tcPr>
            <w:tcW w:w="1668" w:type="dxa"/>
            <w:gridSpan w:val="2"/>
            <w:shd w:val="clear" w:color="auto" w:fill="D9D9D9" w:themeFill="background1" w:themeFillShade="D9"/>
            <w:vAlign w:val="center"/>
          </w:tcPr>
          <w:p w:rsidR="00B9059E" w:rsidRPr="001E0AEA" w:rsidRDefault="00B9059E" w:rsidP="005A40A5">
            <w:pPr>
              <w:rPr>
                <w:rFonts w:ascii="Arial Narrow" w:hAnsi="Arial Narrow" w:cs="Times New Roman"/>
                <w:b/>
                <w:sz w:val="20"/>
                <w:szCs w:val="20"/>
                <w:lang w:val="sr-Cyrl-BA"/>
              </w:rPr>
            </w:pPr>
            <w:r w:rsidRPr="001E0AEA">
              <w:rPr>
                <w:rFonts w:ascii="Arial Narrow" w:hAnsi="Arial Narrow" w:cs="Times New Roman"/>
                <w:b/>
                <w:sz w:val="20"/>
                <w:szCs w:val="20"/>
                <w:lang w:val="sr-Cyrl-BA"/>
              </w:rPr>
              <w:t>Датум овјере</w:t>
            </w:r>
          </w:p>
        </w:tc>
        <w:tc>
          <w:tcPr>
            <w:tcW w:w="7938" w:type="dxa"/>
            <w:gridSpan w:val="15"/>
            <w:vAlign w:val="center"/>
          </w:tcPr>
          <w:p w:rsidR="00B9059E" w:rsidRPr="001E0AEA" w:rsidRDefault="00B9059E" w:rsidP="005A40A5">
            <w:pPr>
              <w:rPr>
                <w:rFonts w:ascii="Arial Narrow" w:eastAsia="Calibri" w:hAnsi="Arial Narrow"/>
                <w:sz w:val="20"/>
                <w:szCs w:val="20"/>
                <w:lang w:val="sr-Cyrl-BA"/>
              </w:rPr>
            </w:pPr>
          </w:p>
        </w:tc>
      </w:tr>
    </w:tbl>
    <w:p w:rsidR="002876DB" w:rsidRDefault="002876DB"/>
    <w:sectPr w:rsidR="002876DB" w:rsidSect="002876D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5E" w:rsidRDefault="00FC555E" w:rsidP="00B06A18">
      <w:pPr>
        <w:spacing w:after="0" w:line="240" w:lineRule="auto"/>
      </w:pPr>
      <w:r>
        <w:separator/>
      </w:r>
    </w:p>
  </w:endnote>
  <w:endnote w:type="continuationSeparator" w:id="0">
    <w:p w:rsidR="00FC555E" w:rsidRDefault="00FC555E" w:rsidP="00B0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
    <w:altName w:val="Courier New"/>
    <w:charset w:val="00"/>
    <w:family w:val="swiss"/>
    <w:pitch w:val="variable"/>
    <w:sig w:usb0="00000001" w:usb1="00000000" w:usb2="00000000" w:usb3="00000000" w:csb0="00000019" w:csb1="00000000"/>
  </w:font>
  <w:font w:name="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ir Times">
    <w:panose1 w:val="02020500000000000000"/>
    <w:charset w:val="00"/>
    <w:family w:val="roman"/>
    <w:pitch w:val="variable"/>
    <w:sig w:usb0="00000083" w:usb1="00000000" w:usb2="00000000" w:usb3="00000000" w:csb0="00000009"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5E" w:rsidRDefault="00FC555E" w:rsidP="00B06A18">
      <w:pPr>
        <w:spacing w:after="0" w:line="240" w:lineRule="auto"/>
      </w:pPr>
      <w:r>
        <w:separator/>
      </w:r>
    </w:p>
  </w:footnote>
  <w:footnote w:type="continuationSeparator" w:id="0">
    <w:p w:rsidR="00FC555E" w:rsidRDefault="00FC555E" w:rsidP="00B06A18">
      <w:pPr>
        <w:spacing w:after="0" w:line="240" w:lineRule="auto"/>
      </w:pPr>
      <w:r>
        <w:continuationSeparator/>
      </w:r>
    </w:p>
  </w:footnote>
  <w:footnote w:id="1">
    <w:p w:rsidR="00B9059E" w:rsidRPr="00564658" w:rsidRDefault="00B9059E" w:rsidP="00B9059E">
      <w:pPr>
        <w:pStyle w:val="FootnoteText"/>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7B1D"/>
    <w:multiLevelType w:val="hybridMultilevel"/>
    <w:tmpl w:val="C63A5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C6849"/>
    <w:multiLevelType w:val="hybridMultilevel"/>
    <w:tmpl w:val="FF921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3335485"/>
    <w:multiLevelType w:val="hybridMultilevel"/>
    <w:tmpl w:val="6D76A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54E2F11"/>
    <w:multiLevelType w:val="hybridMultilevel"/>
    <w:tmpl w:val="D58AC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6A18"/>
    <w:rsid w:val="000021E6"/>
    <w:rsid w:val="00005AA7"/>
    <w:rsid w:val="000A2372"/>
    <w:rsid w:val="001F7E59"/>
    <w:rsid w:val="002555C3"/>
    <w:rsid w:val="0025715B"/>
    <w:rsid w:val="002876DB"/>
    <w:rsid w:val="00294B94"/>
    <w:rsid w:val="0033461D"/>
    <w:rsid w:val="003A7BA8"/>
    <w:rsid w:val="003D0CFE"/>
    <w:rsid w:val="005426C7"/>
    <w:rsid w:val="00591593"/>
    <w:rsid w:val="005B66A7"/>
    <w:rsid w:val="005D6EDF"/>
    <w:rsid w:val="00610899"/>
    <w:rsid w:val="00690DF3"/>
    <w:rsid w:val="006D0C08"/>
    <w:rsid w:val="007309FA"/>
    <w:rsid w:val="00742EEC"/>
    <w:rsid w:val="007F3372"/>
    <w:rsid w:val="008176F1"/>
    <w:rsid w:val="008B0F4B"/>
    <w:rsid w:val="00926B7A"/>
    <w:rsid w:val="00987CDE"/>
    <w:rsid w:val="009E3788"/>
    <w:rsid w:val="00B06A18"/>
    <w:rsid w:val="00B9059E"/>
    <w:rsid w:val="00C4586C"/>
    <w:rsid w:val="00CA491F"/>
    <w:rsid w:val="00D7604B"/>
    <w:rsid w:val="00DA20E4"/>
    <w:rsid w:val="00E16029"/>
    <w:rsid w:val="00E56C29"/>
    <w:rsid w:val="00EA4EE5"/>
    <w:rsid w:val="00EB4415"/>
    <w:rsid w:val="00EF59AF"/>
    <w:rsid w:val="00F40F46"/>
    <w:rsid w:val="00FC555E"/>
    <w:rsid w:val="00FF2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18"/>
    <w:pPr>
      <w:spacing w:after="200" w:line="276" w:lineRule="auto"/>
    </w:pPr>
    <w:rPr>
      <w:rFonts w:asciiTheme="minorHAnsi" w:eastAsiaTheme="minorEastAsia" w:hAnsiTheme="minorHAnsi" w:cstheme="minorBidi"/>
      <w:sz w:val="22"/>
      <w:szCs w:val="22"/>
      <w:lang w:val="bs-Latn-BA" w:eastAsia="bs-Latn-BA"/>
    </w:rPr>
  </w:style>
  <w:style w:type="paragraph" w:styleId="Heading1">
    <w:name w:val="heading 1"/>
    <w:basedOn w:val="Normal"/>
    <w:next w:val="Normal"/>
    <w:link w:val="Heading1Char"/>
    <w:qFormat/>
    <w:rsid w:val="000021E6"/>
    <w:pPr>
      <w:keepNext/>
      <w:jc w:val="center"/>
      <w:outlineLvl w:val="0"/>
    </w:pPr>
    <w:rPr>
      <w:rFonts w:ascii="Times-L" w:hAnsi="Times-L"/>
      <w:b/>
      <w:bCs/>
      <w:lang w:val="en-US" w:eastAsia="en-US"/>
    </w:rPr>
  </w:style>
  <w:style w:type="paragraph" w:styleId="Heading2">
    <w:name w:val="heading 2"/>
    <w:basedOn w:val="Normal"/>
    <w:next w:val="Normal"/>
    <w:link w:val="Heading2Char"/>
    <w:uiPriority w:val="9"/>
    <w:qFormat/>
    <w:rsid w:val="000021E6"/>
    <w:pPr>
      <w:keepNext/>
      <w:spacing w:line="360" w:lineRule="atLeast"/>
      <w:ind w:left="720" w:right="720"/>
      <w:jc w:val="center"/>
      <w:outlineLvl w:val="1"/>
    </w:pPr>
    <w:rPr>
      <w:rFonts w:ascii="TimesRoman" w:hAnsi="TimesRoman"/>
      <w:sz w:val="26"/>
      <w:szCs w:val="20"/>
      <w:lang w:val="hr-HR" w:eastAsia="en-US"/>
    </w:rPr>
  </w:style>
  <w:style w:type="paragraph" w:styleId="Heading3">
    <w:name w:val="heading 3"/>
    <w:basedOn w:val="Normal"/>
    <w:next w:val="Normal"/>
    <w:link w:val="Heading3Char"/>
    <w:qFormat/>
    <w:rsid w:val="000021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021E6"/>
    <w:pPr>
      <w:keepNext/>
      <w:spacing w:before="240" w:after="60"/>
      <w:outlineLvl w:val="3"/>
    </w:pPr>
    <w:rPr>
      <w:rFonts w:ascii="Calibri" w:eastAsia="Calibri" w:hAnsi="Calibri" w:cs="Calibri"/>
      <w:b/>
      <w:bCs/>
      <w:sz w:val="28"/>
      <w:szCs w:val="28"/>
      <w:lang w:val="en-US" w:eastAsia="en-US"/>
    </w:rPr>
  </w:style>
  <w:style w:type="paragraph" w:styleId="Heading5">
    <w:name w:val="heading 5"/>
    <w:basedOn w:val="Normal"/>
    <w:next w:val="Normal"/>
    <w:link w:val="Heading5Char"/>
    <w:uiPriority w:val="9"/>
    <w:qFormat/>
    <w:rsid w:val="000021E6"/>
    <w:pPr>
      <w:spacing w:before="240" w:after="60"/>
      <w:outlineLvl w:val="4"/>
    </w:pPr>
    <w:rPr>
      <w:szCs w:val="20"/>
      <w:lang w:val="en-GB" w:eastAsia="ru-RU"/>
    </w:rPr>
  </w:style>
  <w:style w:type="paragraph" w:styleId="Heading6">
    <w:name w:val="heading 6"/>
    <w:basedOn w:val="Normal"/>
    <w:next w:val="Normal"/>
    <w:link w:val="Heading6Char"/>
    <w:uiPriority w:val="9"/>
    <w:qFormat/>
    <w:rsid w:val="000021E6"/>
    <w:pPr>
      <w:keepNext/>
      <w:spacing w:line="360" w:lineRule="auto"/>
      <w:ind w:firstLine="397"/>
      <w:jc w:val="center"/>
      <w:outlineLvl w:val="5"/>
    </w:pPr>
    <w:rPr>
      <w:rFonts w:ascii="Cir Times" w:hAnsi="Cir Times"/>
      <w:i/>
      <w:iCs/>
      <w:lang w:val="en-US" w:eastAsia="en-US"/>
    </w:rPr>
  </w:style>
  <w:style w:type="paragraph" w:styleId="Heading7">
    <w:name w:val="heading 7"/>
    <w:basedOn w:val="Normal"/>
    <w:next w:val="Normal"/>
    <w:link w:val="Heading7Char"/>
    <w:uiPriority w:val="9"/>
    <w:qFormat/>
    <w:rsid w:val="000021E6"/>
    <w:pPr>
      <w:spacing w:before="240" w:after="60"/>
      <w:outlineLvl w:val="6"/>
    </w:pPr>
    <w:rPr>
      <w:rFonts w:ascii="Arial" w:hAnsi="Arial"/>
      <w:sz w:val="20"/>
      <w:szCs w:val="20"/>
      <w:lang w:val="en-GB" w:eastAsia="ru-RU"/>
    </w:rPr>
  </w:style>
  <w:style w:type="paragraph" w:styleId="Heading8">
    <w:name w:val="heading 8"/>
    <w:basedOn w:val="Normal"/>
    <w:next w:val="Normal"/>
    <w:link w:val="Heading8Char"/>
    <w:uiPriority w:val="9"/>
    <w:qFormat/>
    <w:rsid w:val="000021E6"/>
    <w:pPr>
      <w:spacing w:before="240" w:after="60"/>
      <w:outlineLvl w:val="7"/>
    </w:pPr>
    <w:rPr>
      <w:rFonts w:ascii="Arial" w:hAnsi="Arial"/>
      <w:i/>
      <w:sz w:val="20"/>
      <w:szCs w:val="20"/>
      <w:lang w:val="en-GB" w:eastAsia="ru-RU"/>
    </w:rPr>
  </w:style>
  <w:style w:type="paragraph" w:styleId="Heading9">
    <w:name w:val="heading 9"/>
    <w:basedOn w:val="Normal"/>
    <w:next w:val="Normal"/>
    <w:link w:val="Heading9Char"/>
    <w:uiPriority w:val="9"/>
    <w:qFormat/>
    <w:rsid w:val="000021E6"/>
    <w:pPr>
      <w:spacing w:before="240" w:after="60"/>
      <w:outlineLvl w:val="8"/>
    </w:pPr>
    <w:rPr>
      <w:rFonts w:ascii="Arial" w:hAnsi="Arial"/>
      <w:b/>
      <w:i/>
      <w:sz w:val="18"/>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1E6"/>
    <w:rPr>
      <w:rFonts w:ascii="Times-L" w:hAnsi="Times-L"/>
      <w:b/>
      <w:bCs/>
      <w:sz w:val="24"/>
      <w:szCs w:val="24"/>
    </w:rPr>
  </w:style>
  <w:style w:type="character" w:customStyle="1" w:styleId="Heading2Char">
    <w:name w:val="Heading 2 Char"/>
    <w:basedOn w:val="DefaultParagraphFont"/>
    <w:link w:val="Heading2"/>
    <w:uiPriority w:val="9"/>
    <w:rsid w:val="000021E6"/>
    <w:rPr>
      <w:rFonts w:ascii="TimesRoman" w:hAnsi="TimesRoman"/>
      <w:sz w:val="26"/>
      <w:lang w:val="hr-HR"/>
    </w:rPr>
  </w:style>
  <w:style w:type="character" w:customStyle="1" w:styleId="Heading3Char">
    <w:name w:val="Heading 3 Char"/>
    <w:basedOn w:val="DefaultParagraphFont"/>
    <w:link w:val="Heading3"/>
    <w:rsid w:val="000021E6"/>
    <w:rPr>
      <w:rFonts w:ascii="Arial" w:hAnsi="Arial" w:cs="Arial"/>
      <w:b/>
      <w:bCs/>
      <w:sz w:val="26"/>
      <w:szCs w:val="26"/>
      <w:lang w:val="bs-Latn-BA" w:eastAsia="bs-Latn-BA"/>
    </w:rPr>
  </w:style>
  <w:style w:type="character" w:customStyle="1" w:styleId="Heading4Char">
    <w:name w:val="Heading 4 Char"/>
    <w:basedOn w:val="DefaultParagraphFont"/>
    <w:link w:val="Heading4"/>
    <w:uiPriority w:val="9"/>
    <w:rsid w:val="000021E6"/>
    <w:rPr>
      <w:rFonts w:ascii="Calibri" w:eastAsia="Calibri" w:hAnsi="Calibri" w:cs="Calibri"/>
      <w:b/>
      <w:bCs/>
      <w:sz w:val="28"/>
      <w:szCs w:val="28"/>
      <w:lang w:val="en-US" w:eastAsia="en-US" w:bidi="ar-SA"/>
    </w:rPr>
  </w:style>
  <w:style w:type="character" w:customStyle="1" w:styleId="Heading5Char">
    <w:name w:val="Heading 5 Char"/>
    <w:basedOn w:val="DefaultParagraphFont"/>
    <w:link w:val="Heading5"/>
    <w:uiPriority w:val="9"/>
    <w:rsid w:val="000021E6"/>
    <w:rPr>
      <w:sz w:val="22"/>
      <w:lang w:val="en-GB" w:eastAsia="ru-RU"/>
    </w:rPr>
  </w:style>
  <w:style w:type="character" w:customStyle="1" w:styleId="Heading6Char">
    <w:name w:val="Heading 6 Char"/>
    <w:basedOn w:val="DefaultParagraphFont"/>
    <w:link w:val="Heading6"/>
    <w:uiPriority w:val="9"/>
    <w:rsid w:val="000021E6"/>
    <w:rPr>
      <w:rFonts w:ascii="Cir Times" w:hAnsi="Cir Times"/>
      <w:i/>
      <w:iCs/>
      <w:sz w:val="22"/>
      <w:szCs w:val="24"/>
    </w:rPr>
  </w:style>
  <w:style w:type="character" w:customStyle="1" w:styleId="Heading7Char">
    <w:name w:val="Heading 7 Char"/>
    <w:basedOn w:val="DefaultParagraphFont"/>
    <w:link w:val="Heading7"/>
    <w:uiPriority w:val="9"/>
    <w:rsid w:val="000021E6"/>
    <w:rPr>
      <w:rFonts w:ascii="Arial" w:hAnsi="Arial"/>
      <w:lang w:val="en-GB" w:eastAsia="ru-RU"/>
    </w:rPr>
  </w:style>
  <w:style w:type="character" w:customStyle="1" w:styleId="Heading8Char">
    <w:name w:val="Heading 8 Char"/>
    <w:basedOn w:val="DefaultParagraphFont"/>
    <w:link w:val="Heading8"/>
    <w:uiPriority w:val="9"/>
    <w:rsid w:val="000021E6"/>
    <w:rPr>
      <w:rFonts w:ascii="Arial" w:hAnsi="Arial"/>
      <w:i/>
      <w:lang w:val="en-GB" w:eastAsia="ru-RU"/>
    </w:rPr>
  </w:style>
  <w:style w:type="character" w:customStyle="1" w:styleId="Heading9Char">
    <w:name w:val="Heading 9 Char"/>
    <w:basedOn w:val="DefaultParagraphFont"/>
    <w:link w:val="Heading9"/>
    <w:uiPriority w:val="9"/>
    <w:rsid w:val="000021E6"/>
    <w:rPr>
      <w:rFonts w:ascii="Arial" w:hAnsi="Arial"/>
      <w:b/>
      <w:i/>
      <w:sz w:val="18"/>
      <w:lang w:val="en-GB" w:eastAsia="ru-RU"/>
    </w:rPr>
  </w:style>
  <w:style w:type="paragraph" w:styleId="TOC1">
    <w:name w:val="toc 1"/>
    <w:basedOn w:val="Normal"/>
    <w:next w:val="Normal"/>
    <w:autoRedefine/>
    <w:uiPriority w:val="99"/>
    <w:qFormat/>
    <w:rsid w:val="000021E6"/>
    <w:pPr>
      <w:tabs>
        <w:tab w:val="right" w:leader="dot" w:pos="8364"/>
      </w:tabs>
      <w:spacing w:before="120" w:after="120"/>
    </w:pPr>
    <w:rPr>
      <w:rFonts w:ascii="Bookman Old Style" w:hAnsi="Bookman Old Style"/>
      <w:b/>
      <w:bCs/>
      <w:caps/>
      <w:noProof/>
      <w:lang w:val="sr-Cyrl-CS" w:eastAsia="hr-HR"/>
    </w:rPr>
  </w:style>
  <w:style w:type="paragraph" w:styleId="TOC2">
    <w:name w:val="toc 2"/>
    <w:basedOn w:val="Normal"/>
    <w:next w:val="Normal"/>
    <w:autoRedefine/>
    <w:uiPriority w:val="99"/>
    <w:qFormat/>
    <w:rsid w:val="000021E6"/>
    <w:pPr>
      <w:tabs>
        <w:tab w:val="right" w:leader="dot" w:pos="8364"/>
      </w:tabs>
      <w:ind w:left="240"/>
    </w:pPr>
    <w:rPr>
      <w:smallCaps/>
      <w:lang w:val="sr-Cyrl-CS" w:eastAsia="hr-HR"/>
    </w:rPr>
  </w:style>
  <w:style w:type="paragraph" w:styleId="TOC3">
    <w:name w:val="toc 3"/>
    <w:basedOn w:val="Normal"/>
    <w:next w:val="Normal"/>
    <w:autoRedefine/>
    <w:uiPriority w:val="99"/>
    <w:qFormat/>
    <w:rsid w:val="000021E6"/>
    <w:pPr>
      <w:tabs>
        <w:tab w:val="right" w:leader="dot" w:pos="9062"/>
      </w:tabs>
      <w:ind w:left="480"/>
    </w:pPr>
    <w:rPr>
      <w:i/>
      <w:iCs/>
      <w:noProof/>
      <w:lang w:val="sr-Latn-CS" w:eastAsia="hr-HR"/>
    </w:rPr>
  </w:style>
  <w:style w:type="paragraph" w:styleId="FootnoteText">
    <w:name w:val="footnote text"/>
    <w:aliases w:val="Footnote Text Char Char Char,Footnote Text Char Char,single space,ft,Footnote Text Char Char Char Char Char,Footnote Text Char Char Char Char,Footnote Text Char Char Char Char Char Char Char Char,fn,footnote text,Footnot, Char4 Char"/>
    <w:basedOn w:val="Normal"/>
    <w:link w:val="FootnoteTextChar"/>
    <w:uiPriority w:val="99"/>
    <w:qFormat/>
    <w:rsid w:val="000021E6"/>
    <w:rPr>
      <w:sz w:val="20"/>
      <w:szCs w:val="20"/>
      <w:lang w:val="en-US" w:eastAsia="en-US"/>
    </w:rPr>
  </w:style>
  <w:style w:type="character" w:customStyle="1" w:styleId="FootnoteTextChar">
    <w:name w:val="Footnote Text Char"/>
    <w:aliases w:val="Footnote Text Char Char Char Char1,Footnote Text Char Char Char1,single space Char,ft Char,Footnote Text Char Char Char Char Char Char,Footnote Text Char Char Char Char Char1,Footnote Text Char Char Char Char Char Char Char Char Char"/>
    <w:basedOn w:val="DefaultParagraphFont"/>
    <w:link w:val="FootnoteText"/>
    <w:uiPriority w:val="99"/>
    <w:rsid w:val="000021E6"/>
    <w:rPr>
      <w:lang w:val="en-US" w:eastAsia="en-US" w:bidi="ar-SA"/>
    </w:rPr>
  </w:style>
  <w:style w:type="paragraph" w:styleId="Caption">
    <w:name w:val="caption"/>
    <w:basedOn w:val="Normal"/>
    <w:next w:val="Normal"/>
    <w:uiPriority w:val="35"/>
    <w:qFormat/>
    <w:rsid w:val="000021E6"/>
    <w:rPr>
      <w:b/>
      <w:bCs/>
      <w:sz w:val="20"/>
      <w:szCs w:val="20"/>
      <w:lang w:val="en-US" w:eastAsia="en-US"/>
    </w:rPr>
  </w:style>
  <w:style w:type="paragraph" w:styleId="Title">
    <w:name w:val="Title"/>
    <w:basedOn w:val="Normal"/>
    <w:link w:val="TitleChar"/>
    <w:uiPriority w:val="10"/>
    <w:qFormat/>
    <w:rsid w:val="000021E6"/>
    <w:pPr>
      <w:spacing w:line="220" w:lineRule="exact"/>
      <w:jc w:val="center"/>
    </w:pPr>
    <w:rPr>
      <w:rFonts w:ascii="Cir Times" w:hAnsi="Cir Times"/>
      <w:b/>
      <w:color w:val="000000"/>
      <w:sz w:val="26"/>
      <w:szCs w:val="20"/>
      <w:lang w:val="en-US" w:eastAsia="en-US"/>
    </w:rPr>
  </w:style>
  <w:style w:type="character" w:customStyle="1" w:styleId="TitleChar">
    <w:name w:val="Title Char"/>
    <w:basedOn w:val="DefaultParagraphFont"/>
    <w:link w:val="Title"/>
    <w:uiPriority w:val="10"/>
    <w:rsid w:val="000021E6"/>
    <w:rPr>
      <w:rFonts w:ascii="Cir Times" w:hAnsi="Cir Times"/>
      <w:b/>
      <w:color w:val="000000"/>
      <w:sz w:val="26"/>
    </w:rPr>
  </w:style>
  <w:style w:type="paragraph" w:styleId="Subtitle">
    <w:name w:val="Subtitle"/>
    <w:basedOn w:val="Normal"/>
    <w:next w:val="Normal"/>
    <w:link w:val="SubtitleChar"/>
    <w:uiPriority w:val="11"/>
    <w:qFormat/>
    <w:rsid w:val="000021E6"/>
    <w:pPr>
      <w:spacing w:after="60"/>
      <w:jc w:val="center"/>
      <w:outlineLvl w:val="1"/>
    </w:pPr>
    <w:rPr>
      <w:rFonts w:ascii="Cambria" w:hAnsi="Cambria"/>
      <w:lang w:val="sr-Latn-CS" w:eastAsia="sr-Latn-CS"/>
    </w:rPr>
  </w:style>
  <w:style w:type="character" w:customStyle="1" w:styleId="SubtitleChar">
    <w:name w:val="Subtitle Char"/>
    <w:basedOn w:val="DefaultParagraphFont"/>
    <w:link w:val="Subtitle"/>
    <w:uiPriority w:val="11"/>
    <w:rsid w:val="000021E6"/>
    <w:rPr>
      <w:rFonts w:ascii="Cambria" w:hAnsi="Cambria"/>
      <w:sz w:val="24"/>
      <w:szCs w:val="24"/>
      <w:lang w:val="sr-Latn-CS" w:eastAsia="sr-Latn-CS"/>
    </w:rPr>
  </w:style>
  <w:style w:type="character" w:styleId="Strong">
    <w:name w:val="Strong"/>
    <w:basedOn w:val="DefaultParagraphFont"/>
    <w:qFormat/>
    <w:rsid w:val="000021E6"/>
    <w:rPr>
      <w:b/>
      <w:bCs/>
    </w:rPr>
  </w:style>
  <w:style w:type="character" w:styleId="Emphasis">
    <w:name w:val="Emphasis"/>
    <w:basedOn w:val="DefaultParagraphFont"/>
    <w:uiPriority w:val="20"/>
    <w:qFormat/>
    <w:rsid w:val="000021E6"/>
    <w:rPr>
      <w:i/>
      <w:iCs/>
    </w:rPr>
  </w:style>
  <w:style w:type="paragraph" w:styleId="NoSpacing">
    <w:name w:val="No Spacing"/>
    <w:link w:val="NoSpacingChar"/>
    <w:uiPriority w:val="1"/>
    <w:qFormat/>
    <w:rsid w:val="000021E6"/>
    <w:rPr>
      <w:sz w:val="24"/>
      <w:szCs w:val="24"/>
      <w:lang w:val="sr-Latn-CS"/>
    </w:rPr>
  </w:style>
  <w:style w:type="character" w:customStyle="1" w:styleId="NoSpacingChar">
    <w:name w:val="No Spacing Char"/>
    <w:basedOn w:val="DefaultParagraphFont"/>
    <w:link w:val="NoSpacing"/>
    <w:uiPriority w:val="1"/>
    <w:rsid w:val="000021E6"/>
    <w:rPr>
      <w:sz w:val="24"/>
      <w:szCs w:val="24"/>
      <w:lang w:val="sr-Latn-CS"/>
    </w:rPr>
  </w:style>
  <w:style w:type="paragraph" w:styleId="ListParagraph">
    <w:name w:val="List Paragraph"/>
    <w:aliases w:val="English normal"/>
    <w:basedOn w:val="Normal"/>
    <w:link w:val="ListParagraphChar"/>
    <w:uiPriority w:val="34"/>
    <w:qFormat/>
    <w:rsid w:val="000021E6"/>
    <w:pPr>
      <w:ind w:left="720"/>
    </w:pPr>
    <w:rPr>
      <w:lang w:val="hr-HR"/>
    </w:rPr>
  </w:style>
  <w:style w:type="character" w:customStyle="1" w:styleId="ListParagraphChar">
    <w:name w:val="List Paragraph Char"/>
    <w:aliases w:val="English normal Char"/>
    <w:link w:val="ListParagraph"/>
    <w:uiPriority w:val="34"/>
    <w:locked/>
    <w:rsid w:val="000021E6"/>
    <w:rPr>
      <w:sz w:val="24"/>
      <w:szCs w:val="24"/>
      <w:lang w:val="hr-HR"/>
    </w:rPr>
  </w:style>
  <w:style w:type="paragraph" w:styleId="Quote">
    <w:name w:val="Quote"/>
    <w:basedOn w:val="Normal"/>
    <w:next w:val="Normal"/>
    <w:link w:val="QuoteChar"/>
    <w:uiPriority w:val="29"/>
    <w:qFormat/>
    <w:rsid w:val="000021E6"/>
    <w:rPr>
      <w:i/>
      <w:iCs/>
      <w:color w:val="000000"/>
      <w:lang w:val="sr-Latn-CS" w:eastAsia="sr-Latn-CS"/>
    </w:rPr>
  </w:style>
  <w:style w:type="character" w:customStyle="1" w:styleId="QuoteChar">
    <w:name w:val="Quote Char"/>
    <w:basedOn w:val="DefaultParagraphFont"/>
    <w:link w:val="Quote"/>
    <w:uiPriority w:val="29"/>
    <w:rsid w:val="000021E6"/>
    <w:rPr>
      <w:i/>
      <w:iCs/>
      <w:color w:val="000000"/>
      <w:sz w:val="24"/>
      <w:szCs w:val="24"/>
      <w:lang w:val="sr-Latn-CS" w:eastAsia="sr-Latn-CS"/>
    </w:rPr>
  </w:style>
  <w:style w:type="paragraph" w:styleId="IntenseQuote">
    <w:name w:val="Intense Quote"/>
    <w:basedOn w:val="Normal"/>
    <w:next w:val="Normal"/>
    <w:link w:val="IntenseQuoteChar"/>
    <w:uiPriority w:val="30"/>
    <w:qFormat/>
    <w:rsid w:val="000021E6"/>
    <w:pPr>
      <w:pBdr>
        <w:bottom w:val="single" w:sz="4" w:space="4" w:color="4F81BD"/>
      </w:pBdr>
      <w:spacing w:before="200" w:after="280"/>
      <w:ind w:left="936" w:right="936"/>
    </w:pPr>
    <w:rPr>
      <w:b/>
      <w:bCs/>
      <w:i/>
      <w:iCs/>
      <w:color w:val="4F81BD"/>
      <w:lang w:val="sr-Latn-CS" w:eastAsia="sr-Latn-CS"/>
    </w:rPr>
  </w:style>
  <w:style w:type="character" w:customStyle="1" w:styleId="IntenseQuoteChar">
    <w:name w:val="Intense Quote Char"/>
    <w:basedOn w:val="DefaultParagraphFont"/>
    <w:link w:val="IntenseQuote"/>
    <w:uiPriority w:val="30"/>
    <w:rsid w:val="000021E6"/>
    <w:rPr>
      <w:b/>
      <w:bCs/>
      <w:i/>
      <w:iCs/>
      <w:color w:val="4F81BD"/>
      <w:sz w:val="24"/>
      <w:szCs w:val="24"/>
      <w:lang w:val="sr-Latn-CS" w:eastAsia="sr-Latn-CS"/>
    </w:rPr>
  </w:style>
  <w:style w:type="character" w:styleId="SubtleEmphasis">
    <w:name w:val="Subtle Emphasis"/>
    <w:basedOn w:val="DefaultParagraphFont"/>
    <w:uiPriority w:val="19"/>
    <w:qFormat/>
    <w:rsid w:val="000021E6"/>
    <w:rPr>
      <w:rFonts w:cs="Times New Roman"/>
      <w:i/>
      <w:color w:val="5A5A5A"/>
    </w:rPr>
  </w:style>
  <w:style w:type="character" w:styleId="IntenseEmphasis">
    <w:name w:val="Intense Emphasis"/>
    <w:basedOn w:val="DefaultParagraphFont"/>
    <w:uiPriority w:val="21"/>
    <w:qFormat/>
    <w:rsid w:val="000021E6"/>
    <w:rPr>
      <w:rFonts w:cs="Times New Roman"/>
      <w:b/>
      <w:i/>
      <w:sz w:val="24"/>
      <w:u w:val="single"/>
    </w:rPr>
  </w:style>
  <w:style w:type="character" w:styleId="SubtleReference">
    <w:name w:val="Subtle Reference"/>
    <w:basedOn w:val="DefaultParagraphFont"/>
    <w:uiPriority w:val="31"/>
    <w:qFormat/>
    <w:rsid w:val="000021E6"/>
    <w:rPr>
      <w:rFonts w:cs="Times New Roman"/>
      <w:sz w:val="24"/>
      <w:u w:val="single"/>
    </w:rPr>
  </w:style>
  <w:style w:type="character" w:styleId="IntenseReference">
    <w:name w:val="Intense Reference"/>
    <w:basedOn w:val="DefaultParagraphFont"/>
    <w:uiPriority w:val="32"/>
    <w:qFormat/>
    <w:rsid w:val="000021E6"/>
    <w:rPr>
      <w:rFonts w:cs="Times New Roman"/>
      <w:b/>
      <w:sz w:val="24"/>
      <w:u w:val="single"/>
    </w:rPr>
  </w:style>
  <w:style w:type="character" w:styleId="BookTitle">
    <w:name w:val="Book Title"/>
    <w:uiPriority w:val="33"/>
    <w:qFormat/>
    <w:rsid w:val="000021E6"/>
    <w:rPr>
      <w:caps/>
      <w:color w:val="622423"/>
      <w:spacing w:val="5"/>
      <w:u w:color="622423"/>
    </w:rPr>
  </w:style>
  <w:style w:type="paragraph" w:styleId="TOCHeading">
    <w:name w:val="TOC Heading"/>
    <w:basedOn w:val="Heading1"/>
    <w:next w:val="Normal"/>
    <w:uiPriority w:val="39"/>
    <w:qFormat/>
    <w:rsid w:val="000021E6"/>
    <w:pPr>
      <w:keepLines/>
      <w:spacing w:before="480"/>
      <w:jc w:val="left"/>
      <w:outlineLvl w:val="9"/>
    </w:pPr>
    <w:rPr>
      <w:rFonts w:ascii="Times New Roman" w:hAnsi="Times New Roman"/>
      <w:color w:val="365F91"/>
      <w:sz w:val="28"/>
      <w:szCs w:val="28"/>
    </w:rPr>
  </w:style>
  <w:style w:type="paragraph" w:customStyle="1" w:styleId="SemTekst">
    <w:name w:val="SemTekst"/>
    <w:basedOn w:val="Normal"/>
    <w:link w:val="SemTekstChar"/>
    <w:qFormat/>
    <w:rsid w:val="000021E6"/>
    <w:pPr>
      <w:widowControl w:val="0"/>
      <w:autoSpaceDE w:val="0"/>
      <w:autoSpaceDN w:val="0"/>
      <w:adjustRightInd w:val="0"/>
      <w:spacing w:after="120"/>
      <w:jc w:val="both"/>
    </w:pPr>
    <w:rPr>
      <w:lang w:val="sr-Cyrl-CS"/>
    </w:rPr>
  </w:style>
  <w:style w:type="character" w:customStyle="1" w:styleId="SemTekstChar">
    <w:name w:val="SemTekst Char"/>
    <w:link w:val="SemTekst"/>
    <w:rsid w:val="000021E6"/>
    <w:rPr>
      <w:sz w:val="24"/>
      <w:szCs w:val="24"/>
      <w:lang w:val="sr-Cyrl-CS"/>
    </w:rPr>
  </w:style>
  <w:style w:type="paragraph" w:customStyle="1" w:styleId="MrTekst">
    <w:name w:val="MrTekst"/>
    <w:basedOn w:val="Normal"/>
    <w:link w:val="MrTekstChar"/>
    <w:qFormat/>
    <w:rsid w:val="000021E6"/>
    <w:pPr>
      <w:spacing w:after="120"/>
      <w:jc w:val="both"/>
    </w:pPr>
    <w:rPr>
      <w:szCs w:val="32"/>
      <w:lang w:val="sr-Latn-CS"/>
    </w:rPr>
  </w:style>
  <w:style w:type="character" w:customStyle="1" w:styleId="MrTekstChar">
    <w:name w:val="MrTekst Char"/>
    <w:link w:val="MrTekst"/>
    <w:rsid w:val="000021E6"/>
    <w:rPr>
      <w:sz w:val="24"/>
      <w:szCs w:val="32"/>
      <w:lang w:val="sr-Latn-CS"/>
    </w:rPr>
  </w:style>
  <w:style w:type="paragraph" w:customStyle="1" w:styleId="SemNaslov1">
    <w:name w:val="SemNaslov1"/>
    <w:basedOn w:val="Normal"/>
    <w:link w:val="SemNaslov1Char"/>
    <w:qFormat/>
    <w:rsid w:val="000021E6"/>
    <w:pPr>
      <w:widowControl w:val="0"/>
      <w:autoSpaceDE w:val="0"/>
      <w:autoSpaceDN w:val="0"/>
      <w:adjustRightInd w:val="0"/>
      <w:spacing w:before="360" w:after="360"/>
      <w:ind w:left="1134" w:hanging="566"/>
      <w:jc w:val="both"/>
    </w:pPr>
    <w:rPr>
      <w:b/>
      <w:smallCaps/>
      <w:spacing w:val="-2"/>
      <w:sz w:val="32"/>
      <w:szCs w:val="32"/>
      <w:lang w:val="sr-Latn-CS"/>
    </w:rPr>
  </w:style>
  <w:style w:type="character" w:customStyle="1" w:styleId="SemNaslov1Char">
    <w:name w:val="SemNaslov1 Char"/>
    <w:link w:val="SemNaslov1"/>
    <w:rsid w:val="000021E6"/>
    <w:rPr>
      <w:b/>
      <w:smallCaps/>
      <w:spacing w:val="-2"/>
      <w:sz w:val="32"/>
      <w:szCs w:val="32"/>
      <w:lang w:val="sr-Latn-CS"/>
    </w:rPr>
  </w:style>
  <w:style w:type="paragraph" w:customStyle="1" w:styleId="SemNaslov2">
    <w:name w:val="SemNaslov2"/>
    <w:basedOn w:val="Normal"/>
    <w:link w:val="SemNaslov2Char"/>
    <w:qFormat/>
    <w:rsid w:val="000021E6"/>
    <w:pPr>
      <w:widowControl w:val="0"/>
      <w:shd w:val="clear" w:color="auto" w:fill="FFFFFF"/>
      <w:autoSpaceDE w:val="0"/>
      <w:autoSpaceDN w:val="0"/>
      <w:adjustRightInd w:val="0"/>
      <w:spacing w:before="360" w:after="360"/>
      <w:jc w:val="both"/>
    </w:pPr>
    <w:rPr>
      <w:color w:val="000000"/>
      <w:spacing w:val="-6"/>
      <w:sz w:val="28"/>
      <w:szCs w:val="28"/>
      <w:lang w:val="sr-Cyrl-CS"/>
    </w:rPr>
  </w:style>
  <w:style w:type="character" w:customStyle="1" w:styleId="SemNaslov2Char">
    <w:name w:val="SemNaslov2 Char"/>
    <w:link w:val="SemNaslov2"/>
    <w:rsid w:val="000021E6"/>
    <w:rPr>
      <w:color w:val="000000"/>
      <w:spacing w:val="-6"/>
      <w:sz w:val="28"/>
      <w:szCs w:val="28"/>
      <w:shd w:val="clear" w:color="auto" w:fill="FFFFFF"/>
      <w:lang w:val="sr-Cyrl-CS"/>
    </w:rPr>
  </w:style>
  <w:style w:type="paragraph" w:customStyle="1" w:styleId="SemSlike">
    <w:name w:val="SemSlike"/>
    <w:basedOn w:val="SemTekst"/>
    <w:link w:val="SemSlikeChar"/>
    <w:qFormat/>
    <w:rsid w:val="000021E6"/>
    <w:pPr>
      <w:spacing w:before="120" w:after="240"/>
      <w:jc w:val="center"/>
    </w:pPr>
    <w:rPr>
      <w:lang w:val="sr-Latn-CS"/>
    </w:rPr>
  </w:style>
  <w:style w:type="character" w:customStyle="1" w:styleId="SemSlikeChar">
    <w:name w:val="SemSlike Char"/>
    <w:link w:val="SemSlike"/>
    <w:rsid w:val="000021E6"/>
    <w:rPr>
      <w:sz w:val="24"/>
      <w:szCs w:val="24"/>
      <w:lang w:val="sr-Latn-CS"/>
    </w:rPr>
  </w:style>
  <w:style w:type="paragraph" w:customStyle="1" w:styleId="MagSlika">
    <w:name w:val="MagSlika"/>
    <w:basedOn w:val="Normal"/>
    <w:link w:val="MagSlikaChar"/>
    <w:qFormat/>
    <w:rsid w:val="000021E6"/>
    <w:pPr>
      <w:spacing w:before="240" w:after="120"/>
      <w:jc w:val="center"/>
    </w:pPr>
    <w:rPr>
      <w:rFonts w:eastAsia="Calibri"/>
      <w:i/>
      <w:lang w:val="sr-Latn-CS"/>
    </w:rPr>
  </w:style>
  <w:style w:type="character" w:customStyle="1" w:styleId="MagSlikaChar">
    <w:name w:val="MagSlika Char"/>
    <w:link w:val="MagSlika"/>
    <w:rsid w:val="000021E6"/>
    <w:rPr>
      <w:rFonts w:eastAsia="Calibri"/>
      <w:i/>
      <w:sz w:val="24"/>
      <w:szCs w:val="24"/>
      <w:lang w:val="sr-Latn-CS"/>
    </w:rPr>
  </w:style>
  <w:style w:type="paragraph" w:customStyle="1" w:styleId="1">
    <w:name w:val="1"/>
    <w:aliases w:val="05"/>
    <w:basedOn w:val="Normal"/>
    <w:link w:val="1Char"/>
    <w:qFormat/>
    <w:rsid w:val="000021E6"/>
    <w:pPr>
      <w:spacing w:before="120" w:line="252" w:lineRule="auto"/>
      <w:jc w:val="both"/>
    </w:pPr>
    <w:rPr>
      <w:rFonts w:eastAsia="Calibri"/>
      <w:lang w:val="sr-Latn-CS"/>
    </w:rPr>
  </w:style>
  <w:style w:type="character" w:customStyle="1" w:styleId="1Char">
    <w:name w:val="1 Char"/>
    <w:aliases w:val="05 Char"/>
    <w:link w:val="1"/>
    <w:rsid w:val="000021E6"/>
    <w:rPr>
      <w:rFonts w:eastAsia="Calibri"/>
      <w:sz w:val="24"/>
      <w:szCs w:val="24"/>
      <w:lang w:val="sr-Latn-CS"/>
    </w:rPr>
  </w:style>
  <w:style w:type="paragraph" w:customStyle="1" w:styleId="MrNaslov2">
    <w:name w:val="MrNaslov2"/>
    <w:basedOn w:val="Normal"/>
    <w:link w:val="MrNaslov2Char"/>
    <w:qFormat/>
    <w:rsid w:val="000021E6"/>
    <w:pPr>
      <w:spacing w:before="240" w:after="240"/>
    </w:pPr>
    <w:rPr>
      <w:b/>
      <w:caps/>
      <w:color w:val="000000"/>
      <w:szCs w:val="32"/>
      <w:u w:val="single"/>
      <w:lang w:val="sr-Latn-CS"/>
    </w:rPr>
  </w:style>
  <w:style w:type="character" w:customStyle="1" w:styleId="MrNaslov2Char">
    <w:name w:val="MrNaslov2 Char"/>
    <w:link w:val="MrNaslov2"/>
    <w:rsid w:val="000021E6"/>
    <w:rPr>
      <w:b/>
      <w:caps/>
      <w:color w:val="000000"/>
      <w:sz w:val="24"/>
      <w:szCs w:val="32"/>
      <w:u w:val="single"/>
      <w:lang w:val="sr-Latn-CS"/>
    </w:rPr>
  </w:style>
  <w:style w:type="paragraph" w:customStyle="1" w:styleId="MrNaslov3">
    <w:name w:val="MrNaslov3"/>
    <w:basedOn w:val="Normal"/>
    <w:link w:val="MrNaslov3Char"/>
    <w:qFormat/>
    <w:rsid w:val="000021E6"/>
    <w:pPr>
      <w:spacing w:before="240" w:after="240"/>
      <w:ind w:left="567"/>
    </w:pPr>
    <w:rPr>
      <w:b/>
      <w:i/>
      <w:szCs w:val="32"/>
      <w:u w:val="single"/>
      <w:lang w:val="hr-HR"/>
    </w:rPr>
  </w:style>
  <w:style w:type="character" w:customStyle="1" w:styleId="MrNaslov3Char">
    <w:name w:val="MrNaslov3 Char"/>
    <w:link w:val="MrNaslov3"/>
    <w:rsid w:val="000021E6"/>
    <w:rPr>
      <w:b/>
      <w:i/>
      <w:sz w:val="24"/>
      <w:szCs w:val="32"/>
      <w:u w:val="single"/>
      <w:lang w:val="hr-HR"/>
    </w:rPr>
  </w:style>
  <w:style w:type="paragraph" w:customStyle="1" w:styleId="MrNaslov4">
    <w:name w:val="MrNaslov4"/>
    <w:basedOn w:val="Normal"/>
    <w:link w:val="MrNaslov4Char"/>
    <w:qFormat/>
    <w:rsid w:val="000021E6"/>
    <w:pPr>
      <w:spacing w:before="240" w:after="240"/>
    </w:pPr>
    <w:rPr>
      <w:i/>
      <w:szCs w:val="32"/>
      <w:lang w:val="hr-HR"/>
    </w:rPr>
  </w:style>
  <w:style w:type="character" w:customStyle="1" w:styleId="MrNaslov4Char">
    <w:name w:val="MrNaslov4 Char"/>
    <w:link w:val="MrNaslov4"/>
    <w:rsid w:val="000021E6"/>
    <w:rPr>
      <w:i/>
      <w:sz w:val="24"/>
      <w:szCs w:val="32"/>
      <w:lang w:val="hr-HR"/>
    </w:rPr>
  </w:style>
  <w:style w:type="paragraph" w:customStyle="1" w:styleId="MrNaslov1">
    <w:name w:val="MrNaslov1"/>
    <w:basedOn w:val="Normal"/>
    <w:link w:val="MrNaslov1Char"/>
    <w:qFormat/>
    <w:rsid w:val="000021E6"/>
    <w:pPr>
      <w:spacing w:before="360" w:after="480"/>
      <w:ind w:left="-567"/>
    </w:pPr>
    <w:rPr>
      <w:b/>
      <w:color w:val="000000"/>
      <w:sz w:val="36"/>
      <w:szCs w:val="32"/>
      <w:lang w:val="sr-Latn-CS"/>
    </w:rPr>
  </w:style>
  <w:style w:type="character" w:customStyle="1" w:styleId="MrNaslov1Char">
    <w:name w:val="MrNaslov1 Char"/>
    <w:link w:val="MrNaslov1"/>
    <w:rsid w:val="000021E6"/>
    <w:rPr>
      <w:b/>
      <w:color w:val="000000"/>
      <w:sz w:val="36"/>
      <w:szCs w:val="32"/>
      <w:lang w:val="sr-Latn-CS"/>
    </w:rPr>
  </w:style>
  <w:style w:type="paragraph" w:customStyle="1" w:styleId="MrSlika">
    <w:name w:val="MrSlika"/>
    <w:basedOn w:val="Normal"/>
    <w:link w:val="MrSlikaChar"/>
    <w:qFormat/>
    <w:rsid w:val="000021E6"/>
    <w:pPr>
      <w:spacing w:before="240" w:after="120"/>
      <w:jc w:val="center"/>
    </w:pPr>
    <w:rPr>
      <w:szCs w:val="32"/>
      <w:lang w:val="sr-Latn-CS"/>
    </w:rPr>
  </w:style>
  <w:style w:type="character" w:customStyle="1" w:styleId="MrSlikaChar">
    <w:name w:val="MrSlika Char"/>
    <w:link w:val="MrSlika"/>
    <w:rsid w:val="000021E6"/>
    <w:rPr>
      <w:sz w:val="24"/>
      <w:szCs w:val="32"/>
      <w:lang w:val="sr-Latn-CS"/>
    </w:rPr>
  </w:style>
  <w:style w:type="paragraph" w:customStyle="1" w:styleId="MrTabela">
    <w:name w:val="MrTabela"/>
    <w:basedOn w:val="Normal"/>
    <w:link w:val="MrTabelaChar"/>
    <w:qFormat/>
    <w:rsid w:val="000021E6"/>
    <w:pPr>
      <w:spacing w:before="240" w:after="120"/>
      <w:jc w:val="center"/>
    </w:pPr>
    <w:rPr>
      <w:szCs w:val="32"/>
      <w:lang w:val="sr-Latn-CS"/>
    </w:rPr>
  </w:style>
  <w:style w:type="character" w:customStyle="1" w:styleId="MrTabelaChar">
    <w:name w:val="MrTabela Char"/>
    <w:link w:val="MrTabela"/>
    <w:rsid w:val="000021E6"/>
    <w:rPr>
      <w:sz w:val="24"/>
      <w:szCs w:val="32"/>
      <w:lang w:val="sr-Latn-CS"/>
    </w:rPr>
  </w:style>
  <w:style w:type="paragraph" w:customStyle="1" w:styleId="podnaslov">
    <w:name w:val="podnaslov"/>
    <w:basedOn w:val="Normal"/>
    <w:link w:val="podnaslovChar"/>
    <w:qFormat/>
    <w:rsid w:val="000021E6"/>
    <w:pPr>
      <w:spacing w:before="240" w:after="240"/>
    </w:pPr>
    <w:rPr>
      <w:b/>
      <w:caps/>
      <w:color w:val="000000"/>
      <w:sz w:val="26"/>
      <w:szCs w:val="26"/>
      <w:u w:val="single"/>
      <w:lang w:val="hr-HR"/>
    </w:rPr>
  </w:style>
  <w:style w:type="character" w:customStyle="1" w:styleId="podnaslovChar">
    <w:name w:val="podnaslov Char"/>
    <w:link w:val="podnaslov"/>
    <w:locked/>
    <w:rsid w:val="000021E6"/>
    <w:rPr>
      <w:b/>
      <w:caps/>
      <w:color w:val="000000"/>
      <w:sz w:val="26"/>
      <w:szCs w:val="26"/>
      <w:u w:val="single"/>
      <w:lang w:val="hr-HR"/>
    </w:rPr>
  </w:style>
  <w:style w:type="paragraph" w:customStyle="1" w:styleId="MagTekst">
    <w:name w:val="MagTekst"/>
    <w:basedOn w:val="Normal"/>
    <w:link w:val="MagTekstChar"/>
    <w:qFormat/>
    <w:rsid w:val="000021E6"/>
    <w:pPr>
      <w:spacing w:before="120" w:after="120"/>
      <w:jc w:val="both"/>
    </w:pPr>
    <w:rPr>
      <w:rFonts w:eastAsia="Calibri"/>
      <w:lang w:val="sr-Latn-CS"/>
    </w:rPr>
  </w:style>
  <w:style w:type="character" w:customStyle="1" w:styleId="MagTekstChar">
    <w:name w:val="MagTekst Char"/>
    <w:link w:val="MagTekst"/>
    <w:rsid w:val="000021E6"/>
    <w:rPr>
      <w:rFonts w:eastAsia="Calibri"/>
      <w:sz w:val="24"/>
      <w:szCs w:val="24"/>
      <w:lang w:val="sr-Latn-CS"/>
    </w:rPr>
  </w:style>
  <w:style w:type="paragraph" w:customStyle="1" w:styleId="Projekat1">
    <w:name w:val="Projekat 1"/>
    <w:basedOn w:val="MrNaslov2"/>
    <w:link w:val="Projekat1Char"/>
    <w:qFormat/>
    <w:rsid w:val="000021E6"/>
    <w:pPr>
      <w:spacing w:before="360" w:after="360"/>
      <w:ind w:left="567"/>
    </w:pPr>
    <w:rPr>
      <w:caps w:val="0"/>
      <w:sz w:val="32"/>
    </w:rPr>
  </w:style>
  <w:style w:type="character" w:customStyle="1" w:styleId="Projekat1Char">
    <w:name w:val="Projekat 1 Char"/>
    <w:link w:val="Projekat1"/>
    <w:rsid w:val="000021E6"/>
    <w:rPr>
      <w:b/>
      <w:color w:val="000000"/>
      <w:sz w:val="32"/>
      <w:szCs w:val="32"/>
      <w:u w:val="single"/>
      <w:lang w:val="sr-Latn-CS"/>
    </w:rPr>
  </w:style>
  <w:style w:type="paragraph" w:customStyle="1" w:styleId="Projekat2">
    <w:name w:val="Projekat 2"/>
    <w:basedOn w:val="MrTekst"/>
    <w:link w:val="Projekat2Char"/>
    <w:qFormat/>
    <w:rsid w:val="000021E6"/>
    <w:pPr>
      <w:spacing w:before="360" w:after="360"/>
    </w:pPr>
    <w:rPr>
      <w:i/>
      <w:sz w:val="28"/>
      <w:szCs w:val="28"/>
    </w:rPr>
  </w:style>
  <w:style w:type="character" w:customStyle="1" w:styleId="Projekat2Char">
    <w:name w:val="Projekat 2 Char"/>
    <w:link w:val="Projekat2"/>
    <w:rsid w:val="000021E6"/>
    <w:rPr>
      <w:i/>
      <w:sz w:val="28"/>
      <w:szCs w:val="28"/>
    </w:rPr>
  </w:style>
  <w:style w:type="paragraph" w:customStyle="1" w:styleId="RadoviFFTekst">
    <w:name w:val="Radovi FF Tekst"/>
    <w:basedOn w:val="MrTekst"/>
    <w:link w:val="RadoviFFTekstChar"/>
    <w:qFormat/>
    <w:rsid w:val="000021E6"/>
    <w:pPr>
      <w:spacing w:after="0"/>
      <w:ind w:firstLine="720"/>
    </w:pPr>
  </w:style>
  <w:style w:type="character" w:customStyle="1" w:styleId="RadoviFFTekstChar">
    <w:name w:val="Radovi FF Tekst Char"/>
    <w:link w:val="RadoviFFTekst"/>
    <w:rsid w:val="000021E6"/>
    <w:rPr>
      <w:sz w:val="24"/>
      <w:szCs w:val="32"/>
    </w:rPr>
  </w:style>
  <w:style w:type="paragraph" w:customStyle="1" w:styleId="Pasussalistom1">
    <w:name w:val="Pasus sa listom1"/>
    <w:basedOn w:val="Normal"/>
    <w:uiPriority w:val="34"/>
    <w:qFormat/>
    <w:rsid w:val="000021E6"/>
    <w:pPr>
      <w:ind w:left="720"/>
      <w:contextualSpacing/>
    </w:pPr>
    <w:rPr>
      <w:rFonts w:ascii="Calibri" w:eastAsia="Calibri" w:hAnsi="Calibri"/>
      <w:lang w:eastAsia="en-US"/>
    </w:rPr>
  </w:style>
  <w:style w:type="paragraph" w:customStyle="1" w:styleId="Bezrazmaka1">
    <w:name w:val="Bez razmaka1"/>
    <w:uiPriority w:val="1"/>
    <w:qFormat/>
    <w:rsid w:val="000021E6"/>
    <w:rPr>
      <w:rFonts w:ascii="Calibri" w:eastAsia="Calibri" w:hAnsi="Calibri"/>
      <w:sz w:val="22"/>
      <w:szCs w:val="22"/>
      <w:lang w:val="bs-Latn-BA"/>
    </w:rPr>
  </w:style>
  <w:style w:type="paragraph" w:customStyle="1" w:styleId="Pasussalistom2">
    <w:name w:val="Pasus sa listom2"/>
    <w:basedOn w:val="Normal"/>
    <w:uiPriority w:val="34"/>
    <w:qFormat/>
    <w:rsid w:val="000021E6"/>
    <w:pPr>
      <w:ind w:left="720"/>
      <w:contextualSpacing/>
    </w:pPr>
    <w:rPr>
      <w:lang w:val="en-US" w:eastAsia="en-US"/>
    </w:rPr>
  </w:style>
  <w:style w:type="paragraph" w:customStyle="1" w:styleId="Naslovsadraja1">
    <w:name w:val="Naslov sadržaja1"/>
    <w:basedOn w:val="Heading1"/>
    <w:next w:val="Normal"/>
    <w:uiPriority w:val="39"/>
    <w:semiHidden/>
    <w:unhideWhenUsed/>
    <w:qFormat/>
    <w:rsid w:val="000021E6"/>
    <w:pPr>
      <w:keepLines/>
      <w:spacing w:before="480"/>
      <w:jc w:val="left"/>
      <w:outlineLvl w:val="9"/>
    </w:pPr>
    <w:rPr>
      <w:rFonts w:ascii="Cambria" w:hAnsi="Cambria"/>
      <w:color w:val="365F91"/>
      <w:sz w:val="28"/>
      <w:szCs w:val="28"/>
    </w:rPr>
  </w:style>
  <w:style w:type="paragraph" w:customStyle="1" w:styleId="NoSpacing1">
    <w:name w:val="No Spacing1"/>
    <w:uiPriority w:val="1"/>
    <w:qFormat/>
    <w:rsid w:val="000021E6"/>
    <w:rPr>
      <w:rFonts w:eastAsia="Calibri"/>
      <w:sz w:val="24"/>
      <w:szCs w:val="22"/>
      <w:lang w:val="sr-Latn-BA"/>
    </w:rPr>
  </w:style>
  <w:style w:type="paragraph" w:customStyle="1" w:styleId="ListParagraph1">
    <w:name w:val="List Paragraph1"/>
    <w:basedOn w:val="Normal"/>
    <w:uiPriority w:val="34"/>
    <w:qFormat/>
    <w:rsid w:val="000021E6"/>
    <w:pPr>
      <w:ind w:left="720"/>
      <w:contextualSpacing/>
    </w:pPr>
    <w:rPr>
      <w:rFonts w:ascii="Calibri" w:eastAsia="Calibri" w:hAnsi="Calibri"/>
      <w:lang w:val="en-US" w:eastAsia="en-US"/>
    </w:rPr>
  </w:style>
  <w:style w:type="paragraph" w:customStyle="1" w:styleId="Paragrafi-Tasa">
    <w:name w:val="Paragrafi-Tasa"/>
    <w:basedOn w:val="Normal"/>
    <w:qFormat/>
    <w:rsid w:val="000021E6"/>
    <w:pPr>
      <w:ind w:firstLine="720"/>
      <w:jc w:val="both"/>
    </w:pPr>
    <w:rPr>
      <w:lang w:val="en-US" w:eastAsia="en-US"/>
    </w:rPr>
  </w:style>
  <w:style w:type="paragraph" w:customStyle="1" w:styleId="literaturanavodjenje-tasa">
    <w:name w:val="literatura navodjenje-tasa"/>
    <w:basedOn w:val="Normal"/>
    <w:qFormat/>
    <w:rsid w:val="000021E6"/>
    <w:pPr>
      <w:ind w:firstLine="720"/>
      <w:jc w:val="both"/>
    </w:pPr>
    <w:rPr>
      <w:lang w:val="sr-Cyrl-CS" w:eastAsia="en-US"/>
    </w:rPr>
  </w:style>
  <w:style w:type="table" w:customStyle="1" w:styleId="TableGrid9">
    <w:name w:val="Table Grid9"/>
    <w:basedOn w:val="TableNormal"/>
    <w:next w:val="Heading1Char"/>
    <w:uiPriority w:val="59"/>
    <w:rsid w:val="00B06A18"/>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06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A18"/>
    <w:rPr>
      <w:rFonts w:ascii="Tahoma" w:eastAsiaTheme="minorEastAsia" w:hAnsi="Tahoma" w:cs="Tahoma"/>
      <w:sz w:val="16"/>
      <w:szCs w:val="16"/>
      <w:lang w:val="bs-Latn-BA" w:eastAsia="bs-Latn-BA"/>
    </w:rPr>
  </w:style>
  <w:style w:type="table" w:customStyle="1" w:styleId="TableGrid5">
    <w:name w:val="Table Grid5"/>
    <w:basedOn w:val="TableNormal"/>
    <w:next w:val="TableGrid"/>
    <w:uiPriority w:val="59"/>
    <w:rsid w:val="00FF2173"/>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A20E4"/>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7604B"/>
    <w:rPr>
      <w:vertAlign w:val="superscript"/>
    </w:rPr>
  </w:style>
  <w:style w:type="table" w:customStyle="1" w:styleId="TableGrid38">
    <w:name w:val="Table Grid38"/>
    <w:basedOn w:val="TableNormal"/>
    <w:next w:val="TableGrid"/>
    <w:uiPriority w:val="59"/>
    <w:rsid w:val="00591593"/>
    <w:rPr>
      <w:rFonts w:asciiTheme="minorHAnsi" w:eastAsiaTheme="minorHAnsi" w:hAnsiTheme="minorHAnsi" w:cstheme="minorBid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2625</Characters>
  <Application>Microsoft Office Word</Application>
  <DocSecurity>0</DocSecurity>
  <Lines>21</Lines>
  <Paragraphs>6</Paragraphs>
  <ScaleCrop>false</ScaleCrop>
  <Company>Grizli777</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Vlastimir</dc:creator>
  <cp:lastModifiedBy>Vlastimir</cp:lastModifiedBy>
  <cp:revision>2</cp:revision>
  <dcterms:created xsi:type="dcterms:W3CDTF">2020-03-16T07:42:00Z</dcterms:created>
  <dcterms:modified xsi:type="dcterms:W3CDTF">2020-03-16T07:42:00Z</dcterms:modified>
</cp:coreProperties>
</file>